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2B7BB0F0" w:rsidR="00982B83" w:rsidRPr="0084745E" w:rsidRDefault="00560E47">
            <w:pPr>
              <w:spacing w:after="0" w:line="240" w:lineRule="auto"/>
              <w:rPr>
                <w:rFonts w:cstheme="minorHAnsi"/>
                <w:sz w:val="28"/>
                <w:szCs w:val="28"/>
              </w:rPr>
            </w:pPr>
            <w:r>
              <w:rPr>
                <w:rFonts w:cstheme="minorHAnsi"/>
                <w:sz w:val="28"/>
                <w:szCs w:val="28"/>
              </w:rPr>
              <w:t>18 March</w:t>
            </w:r>
            <w:r w:rsidR="00BB3E83">
              <w:rPr>
                <w:rFonts w:cstheme="minorHAnsi"/>
                <w:sz w:val="28"/>
                <w:szCs w:val="28"/>
              </w:rPr>
              <w:t xml:space="preserve"> 2026</w:t>
            </w:r>
          </w:p>
        </w:tc>
      </w:tr>
    </w:tbl>
    <w:p w14:paraId="28D724DF" w14:textId="77777777" w:rsidR="00F35F0C" w:rsidRPr="000F1F23" w:rsidRDefault="00F35F0C" w:rsidP="00F35F0C">
      <w:pPr>
        <w:spacing w:after="0" w:line="240" w:lineRule="auto"/>
        <w:rPr>
          <w:rFonts w:ascii="Calibri" w:hAnsi="Calibri" w:cs="Calibri"/>
          <w:b/>
          <w:bCs/>
          <w:sz w:val="28"/>
          <w:szCs w:val="28"/>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for planning surgeries for town and parish councils</w:t>
      </w:r>
    </w:p>
    <w:bookmarkStart w:id="0" w:name="_Hlk207617464"/>
    <w:p w14:paraId="60AE4033" w14:textId="77777777" w:rsidR="00F35F0C" w:rsidRPr="008F6940" w:rsidRDefault="00F35F0C" w:rsidP="00F35F0C">
      <w:pPr>
        <w:spacing w:after="0" w:line="240" w:lineRule="auto"/>
        <w:rPr>
          <w:rFonts w:eastAsia="Times New Roman" w:cstheme="minorHAnsi"/>
          <w:b/>
          <w:bCs/>
          <w:color w:val="C00000"/>
          <w:sz w:val="28"/>
          <w:szCs w:val="28"/>
          <w:lang w:eastAsia="en-GB"/>
        </w:rPr>
      </w:pPr>
      <w:r>
        <w:rPr>
          <w:rFonts w:eastAsia="Times New Roman" w:cstheme="minorHAnsi"/>
          <w:b/>
          <w:bCs/>
          <w:color w:val="0070C0"/>
          <w:sz w:val="28"/>
          <w:szCs w:val="28"/>
          <w:lang w:eastAsia="en-GB"/>
        </w:rPr>
        <w:fldChar w:fldCharType="begin"/>
      </w:r>
      <w:r>
        <w:rPr>
          <w:rFonts w:eastAsia="Times New Roman" w:cstheme="minorHAnsi"/>
          <w:b/>
          <w:bCs/>
          <w:color w:val="0070C0"/>
          <w:sz w:val="28"/>
          <w:szCs w:val="28"/>
          <w:lang w:eastAsia="en-GB"/>
        </w:rPr>
        <w:instrText>HYPERLINK "https://www.southoxon.gov.uk/south-oxfordshire-district-council/about-the-council/who-we-are/what-we-do/the-communications-team/south-news/"</w:instrText>
      </w:r>
      <w:r>
        <w:rPr>
          <w:rFonts w:eastAsia="Times New Roman" w:cstheme="minorHAnsi"/>
          <w:b/>
          <w:bCs/>
          <w:color w:val="0070C0"/>
          <w:sz w:val="28"/>
          <w:szCs w:val="28"/>
          <w:lang w:eastAsia="en-GB"/>
        </w:rPr>
      </w:r>
      <w:r>
        <w:rPr>
          <w:rFonts w:eastAsia="Times New Roman" w:cstheme="minorHAnsi"/>
          <w:b/>
          <w:bCs/>
          <w:color w:val="0070C0"/>
          <w:sz w:val="28"/>
          <w:szCs w:val="28"/>
          <w:lang w:eastAsia="en-GB"/>
        </w:rPr>
        <w:fldChar w:fldCharType="separate"/>
      </w:r>
      <w:r w:rsidRPr="00F005F0">
        <w:rPr>
          <w:rStyle w:val="Hyperlink"/>
          <w:rFonts w:eastAsia="Times New Roman" w:cstheme="minorHAnsi"/>
          <w:b/>
          <w:bCs/>
          <w:sz w:val="28"/>
          <w:szCs w:val="28"/>
          <w:lang w:eastAsia="en-GB"/>
        </w:rPr>
        <w:t>South News</w:t>
      </w:r>
      <w:r>
        <w:rPr>
          <w:rFonts w:eastAsia="Times New Roman" w:cstheme="minorHAnsi"/>
          <w:b/>
          <w:bCs/>
          <w:color w:val="0070C0"/>
          <w:sz w:val="28"/>
          <w:szCs w:val="28"/>
          <w:lang w:eastAsia="en-GB"/>
        </w:rPr>
        <w:fldChar w:fldCharType="end"/>
      </w:r>
      <w:r w:rsidRPr="008F6940">
        <w:rPr>
          <w:rFonts w:eastAsia="Times New Roman" w:cstheme="minorHAnsi"/>
          <w:b/>
          <w:bCs/>
          <w:color w:val="0070C0"/>
          <w:sz w:val="28"/>
          <w:szCs w:val="28"/>
          <w:lang w:eastAsia="en-GB"/>
        </w:rPr>
        <w:t xml:space="preserve"> </w:t>
      </w:r>
      <w:r w:rsidRPr="005A4A7E">
        <w:rPr>
          <w:rFonts w:eastAsia="Times New Roman" w:cstheme="minorHAnsi"/>
          <w:color w:val="000000"/>
          <w:sz w:val="24"/>
          <w:szCs w:val="24"/>
          <w:lang w:eastAsia="en-GB"/>
        </w:rPr>
        <w:t xml:space="preserve">a monthly resident </w:t>
      </w:r>
      <w:r>
        <w:rPr>
          <w:rFonts w:eastAsia="Times New Roman" w:cstheme="minorHAnsi"/>
          <w:color w:val="000000"/>
          <w:sz w:val="24"/>
          <w:szCs w:val="24"/>
          <w:lang w:eastAsia="en-GB"/>
        </w:rPr>
        <w:t xml:space="preserve">newsletter </w:t>
      </w:r>
      <w:r w:rsidRPr="005A4A7E">
        <w:rPr>
          <w:rFonts w:eastAsia="Times New Roman" w:cstheme="minorHAnsi"/>
          <w:color w:val="000000"/>
          <w:sz w:val="24"/>
          <w:szCs w:val="24"/>
          <w:lang w:eastAsia="en-GB"/>
        </w:rPr>
        <w:t>packed with the latest news, events, and consultations happening across South Oxfordshire</w:t>
      </w:r>
      <w:r>
        <w:rPr>
          <w:rFonts w:eastAsia="Times New Roman" w:cstheme="minorHAnsi"/>
          <w:color w:val="000000"/>
          <w:sz w:val="24"/>
          <w:szCs w:val="24"/>
          <w:lang w:eastAsia="en-GB"/>
        </w:rPr>
        <w:t>.</w:t>
      </w:r>
      <w:r>
        <w:rPr>
          <w:rFonts w:eastAsia="Times New Roman" w:cstheme="minorHAnsi"/>
          <w:b/>
          <w:bCs/>
          <w:color w:val="C00000"/>
          <w:sz w:val="28"/>
          <w:szCs w:val="28"/>
          <w:lang w:eastAsia="en-GB"/>
        </w:rPr>
        <w:t xml:space="preserve"> </w:t>
      </w:r>
    </w:p>
    <w:bookmarkEnd w:id="0"/>
    <w:p w14:paraId="17E1BF6B" w14:textId="77777777" w:rsidR="00F35F0C" w:rsidRDefault="00F35F0C" w:rsidP="00F35F0C">
      <w:pPr>
        <w:spacing w:after="0" w:line="240" w:lineRule="auto"/>
        <w:rPr>
          <w:rFonts w:ascii="Calibri" w:hAnsi="Calibri" w:cs="Calibri"/>
          <w:b/>
          <w:bCs/>
          <w:sz w:val="28"/>
          <w:szCs w:val="28"/>
          <w:lang w:eastAsia="en-GB"/>
        </w:rPr>
      </w:pPr>
    </w:p>
    <w:p w14:paraId="4A792C02" w14:textId="77777777" w:rsidR="00F35F0C" w:rsidRDefault="00F35F0C" w:rsidP="00F35F0C">
      <w:pPr>
        <w:shd w:val="clear" w:color="auto" w:fill="FFFFFF"/>
        <w:spacing w:after="0" w:line="240" w:lineRule="auto"/>
        <w:rPr>
          <w:rFonts w:eastAsia="Times New Roman" w:cstheme="minorHAnsi"/>
          <w:b/>
          <w:bCs/>
          <w:color w:val="C00000"/>
          <w:sz w:val="28"/>
          <w:szCs w:val="28"/>
          <w:lang w:eastAsia="en-GB"/>
        </w:rPr>
      </w:pPr>
      <w:r w:rsidRPr="00E110E0">
        <w:rPr>
          <w:rFonts w:eastAsia="Times New Roman" w:cstheme="minorHAnsi"/>
          <w:b/>
          <w:bCs/>
          <w:color w:val="C00000"/>
          <w:sz w:val="28"/>
          <w:szCs w:val="28"/>
          <w:lang w:eastAsia="en-GB"/>
        </w:rPr>
        <w:t>Town and County Planning Association letter</w:t>
      </w:r>
    </w:p>
    <w:p w14:paraId="259A3526" w14:textId="77777777" w:rsidR="00F35F0C" w:rsidRPr="00E110E0" w:rsidRDefault="00F35F0C" w:rsidP="00F35F0C">
      <w:pPr>
        <w:shd w:val="clear" w:color="auto" w:fill="FFFFFF"/>
        <w:spacing w:after="0" w:line="240" w:lineRule="auto"/>
        <w:rPr>
          <w:rFonts w:eastAsia="Times New Roman" w:cstheme="minorHAnsi"/>
          <w:color w:val="000000"/>
          <w:sz w:val="24"/>
          <w:szCs w:val="24"/>
          <w:lang w:eastAsia="en-GB"/>
        </w:rPr>
      </w:pPr>
      <w:r w:rsidRPr="00E110E0">
        <w:rPr>
          <w:rFonts w:eastAsia="Times New Roman" w:cstheme="minorHAnsi"/>
          <w:color w:val="000000"/>
          <w:sz w:val="24"/>
          <w:szCs w:val="24"/>
          <w:bdr w:val="none" w:sz="0" w:space="0" w:color="auto" w:frame="1"/>
          <w:shd w:val="clear" w:color="auto" w:fill="FFFFFF"/>
          <w:lang w:eastAsia="en-GB"/>
        </w:rPr>
        <w:t>South Oxfordshire and Vale of White Horse have joined a host of other local authorities, businesses and non-government organisations in signing an open letter from the Town and County Planning Association (TCPA). The letter has been sent to The Rt Hon Steve Reed MP Secretary of State for Housing, Communities and Local Government. Named signatories include Cabinet members, Cllr Anne-Marie Simpson and Cllr Andy Foulsham, both with portfolio responsibility for planning policy at the councils.</w:t>
      </w:r>
    </w:p>
    <w:p w14:paraId="27F5C647" w14:textId="77777777" w:rsidR="00F35F0C" w:rsidRPr="00E110E0" w:rsidRDefault="00F35F0C" w:rsidP="00F35F0C">
      <w:pPr>
        <w:shd w:val="clear" w:color="auto" w:fill="FFFFFF"/>
        <w:spacing w:after="0" w:line="240" w:lineRule="auto"/>
        <w:rPr>
          <w:rFonts w:eastAsia="Times New Roman" w:cstheme="minorHAnsi"/>
          <w:color w:val="000000"/>
          <w:sz w:val="24"/>
          <w:szCs w:val="24"/>
          <w:lang w:eastAsia="en-GB"/>
        </w:rPr>
      </w:pPr>
    </w:p>
    <w:p w14:paraId="1AC4529C" w14:textId="77777777" w:rsidR="00F35F0C" w:rsidRPr="00E110E0" w:rsidRDefault="00F35F0C" w:rsidP="00F35F0C">
      <w:pPr>
        <w:shd w:val="clear" w:color="auto" w:fill="FFFFFF"/>
        <w:spacing w:after="0" w:line="240" w:lineRule="auto"/>
        <w:rPr>
          <w:rFonts w:eastAsia="Times New Roman" w:cstheme="minorHAnsi"/>
          <w:color w:val="000000"/>
          <w:sz w:val="24"/>
          <w:szCs w:val="24"/>
          <w:lang w:eastAsia="en-GB"/>
        </w:rPr>
      </w:pPr>
      <w:r w:rsidRPr="00E110E0">
        <w:rPr>
          <w:rFonts w:eastAsia="Times New Roman" w:cstheme="minorHAnsi"/>
          <w:color w:val="000000"/>
          <w:sz w:val="24"/>
          <w:szCs w:val="24"/>
          <w:bdr w:val="none" w:sz="0" w:space="0" w:color="auto" w:frame="1"/>
          <w:shd w:val="clear" w:color="auto" w:fill="FFFFFF"/>
          <w:lang w:eastAsia="en-GB"/>
        </w:rPr>
        <w:t>The letter supports the climate ambitions in the emerging Joint Local Plan, as well as the strategic priorities of both councils, as it urges government to reconsider proposed changes to the National Planning Policy Framework (NPPF) that would prevent local authorities from requiring higher energy efficiency standards for new buildings, as we have included within the emerging Joint Local Plan. The letter warns that by restricting local authorities in this way, the draft NPPF would halt progress on the delivery of net zero carbon buildings in England, and undermine the ability of councils, including South and Vale, to address climate change locally and meet their climate obligations.</w:t>
      </w:r>
    </w:p>
    <w:p w14:paraId="78A1E2B7" w14:textId="77777777" w:rsidR="00F35F0C" w:rsidRPr="00E110E0" w:rsidRDefault="00F35F0C" w:rsidP="00F35F0C">
      <w:pPr>
        <w:shd w:val="clear" w:color="auto" w:fill="FFFFFF"/>
        <w:spacing w:after="0" w:line="240" w:lineRule="auto"/>
        <w:rPr>
          <w:rFonts w:eastAsia="Times New Roman" w:cstheme="minorHAnsi"/>
          <w:color w:val="000000"/>
          <w:sz w:val="24"/>
          <w:szCs w:val="24"/>
          <w:lang w:eastAsia="en-GB"/>
        </w:rPr>
      </w:pPr>
    </w:p>
    <w:p w14:paraId="75838196" w14:textId="77777777" w:rsidR="00F35F0C" w:rsidRDefault="00F35F0C" w:rsidP="00F35F0C">
      <w:pPr>
        <w:shd w:val="clear" w:color="auto" w:fill="FFFFFF"/>
        <w:spacing w:after="0" w:line="240" w:lineRule="auto"/>
      </w:pPr>
      <w:hyperlink r:id="rId6" w:tooltip="https://southandvale.us8.list-manage.com/track/click?u=33bec1cf8b5523ad47c7183a0&amp;id=7fcfbd144b&amp;e=c7f7511c41" w:history="1">
        <w:r w:rsidRPr="00E110E0">
          <w:rPr>
            <w:rFonts w:eastAsia="Times New Roman" w:cstheme="minorHAnsi"/>
            <w:color w:val="3B2DB9"/>
            <w:sz w:val="24"/>
            <w:szCs w:val="24"/>
            <w:u w:val="single"/>
            <w:bdr w:val="none" w:sz="0" w:space="0" w:color="auto" w:frame="1"/>
            <w:shd w:val="clear" w:color="auto" w:fill="FFFFFF"/>
            <w:lang w:eastAsia="en-GB"/>
          </w:rPr>
          <w:t>Read the letter in full.</w:t>
        </w:r>
      </w:hyperlink>
    </w:p>
    <w:p w14:paraId="510F421D" w14:textId="77777777" w:rsidR="00F35F0C" w:rsidRDefault="00F35F0C" w:rsidP="00F35F0C">
      <w:pPr>
        <w:shd w:val="clear" w:color="auto" w:fill="FFFFFF"/>
        <w:spacing w:after="0" w:line="240" w:lineRule="auto"/>
      </w:pPr>
    </w:p>
    <w:p w14:paraId="51683EA8" w14:textId="77777777" w:rsidR="00F35F0C" w:rsidRDefault="00F35F0C" w:rsidP="00F35F0C">
      <w:pPr>
        <w:shd w:val="clear" w:color="auto" w:fill="FFFFFF"/>
        <w:spacing w:after="0" w:line="240" w:lineRule="auto"/>
        <w:rPr>
          <w:b/>
          <w:bCs/>
          <w:color w:val="C00000"/>
          <w:sz w:val="28"/>
          <w:szCs w:val="28"/>
        </w:rPr>
      </w:pPr>
      <w:r w:rsidRPr="00A9655B">
        <w:rPr>
          <w:b/>
          <w:bCs/>
          <w:color w:val="C00000"/>
          <w:sz w:val="28"/>
          <w:szCs w:val="28"/>
        </w:rPr>
        <w:t>Government’s draft National Planning Policy Framework (NPPF)</w:t>
      </w:r>
    </w:p>
    <w:p w14:paraId="273890FE" w14:textId="77777777" w:rsidR="00F35F0C" w:rsidRPr="00DF7180" w:rsidRDefault="00F35F0C" w:rsidP="00F35F0C">
      <w:pPr>
        <w:shd w:val="clear" w:color="auto" w:fill="FFFFFF"/>
        <w:spacing w:after="0" w:line="240" w:lineRule="auto"/>
        <w:rPr>
          <w:sz w:val="24"/>
          <w:szCs w:val="24"/>
        </w:rPr>
      </w:pPr>
      <w:r>
        <w:rPr>
          <w:sz w:val="24"/>
          <w:szCs w:val="24"/>
        </w:rPr>
        <w:t xml:space="preserve">South Oxfordshire’s response to the Government’s National Planning Policy Framework: proposed reforms and other changes to the planning system consultation and be found </w:t>
      </w:r>
      <w:hyperlink r:id="rId7" w:history="1">
        <w:r w:rsidRPr="002D6042">
          <w:rPr>
            <w:rStyle w:val="Hyperlink"/>
            <w:sz w:val="24"/>
            <w:szCs w:val="24"/>
          </w:rPr>
          <w:t>here</w:t>
        </w:r>
      </w:hyperlink>
      <w:r>
        <w:rPr>
          <w:sz w:val="24"/>
          <w:szCs w:val="24"/>
        </w:rPr>
        <w:t xml:space="preserve"> </w:t>
      </w:r>
    </w:p>
    <w:p w14:paraId="401F3192" w14:textId="77777777" w:rsidR="00F35F0C" w:rsidRDefault="00F35F0C" w:rsidP="00F35F0C">
      <w:pPr>
        <w:shd w:val="clear" w:color="auto" w:fill="FFFFFF"/>
        <w:spacing w:after="0" w:line="240" w:lineRule="auto"/>
        <w:rPr>
          <w:rFonts w:eastAsia="Times New Roman" w:cstheme="minorHAnsi"/>
          <w:color w:val="000000"/>
          <w:sz w:val="24"/>
          <w:szCs w:val="24"/>
          <w:lang w:eastAsia="en-GB"/>
        </w:rPr>
      </w:pPr>
    </w:p>
    <w:p w14:paraId="07BD8AF4" w14:textId="77777777" w:rsidR="00F35F0C" w:rsidRPr="00334174" w:rsidRDefault="00F35F0C" w:rsidP="00F35F0C">
      <w:pPr>
        <w:shd w:val="clear" w:color="auto" w:fill="FFFFFF"/>
        <w:spacing w:after="0" w:line="240" w:lineRule="auto"/>
        <w:textAlignment w:val="baseline"/>
        <w:rPr>
          <w:rFonts w:eastAsia="Times New Roman" w:cstheme="minorHAnsi"/>
          <w:b/>
          <w:bCs/>
          <w:color w:val="C00000"/>
          <w:sz w:val="28"/>
          <w:szCs w:val="28"/>
          <w:bdr w:val="none" w:sz="0" w:space="0" w:color="auto" w:frame="1"/>
          <w:lang w:eastAsia="en-GB"/>
        </w:rPr>
      </w:pPr>
      <w:r w:rsidRPr="00334174">
        <w:rPr>
          <w:rFonts w:eastAsia="Times New Roman" w:cstheme="minorHAnsi"/>
          <w:b/>
          <w:bCs/>
          <w:color w:val="C00000"/>
          <w:sz w:val="28"/>
          <w:szCs w:val="28"/>
          <w:bdr w:val="none" w:sz="0" w:space="0" w:color="auto" w:frame="1"/>
          <w:lang w:eastAsia="en-GB"/>
        </w:rPr>
        <w:t>Infrastructure and connectivity focus at Didcot event</w:t>
      </w:r>
    </w:p>
    <w:p w14:paraId="0D886F1C" w14:textId="77777777" w:rsidR="00F35F0C" w:rsidRPr="00230551" w:rsidRDefault="00F35F0C" w:rsidP="00F35F0C">
      <w:pPr>
        <w:shd w:val="clear" w:color="auto" w:fill="FFFFFF"/>
        <w:spacing w:after="0" w:line="240" w:lineRule="auto"/>
        <w:textAlignment w:val="baseline"/>
        <w:rPr>
          <w:rFonts w:eastAsia="Times New Roman" w:cstheme="minorHAnsi"/>
          <w:color w:val="000000"/>
          <w:sz w:val="24"/>
          <w:szCs w:val="24"/>
          <w:lang w:eastAsia="en-GB"/>
        </w:rPr>
      </w:pPr>
      <w:r w:rsidRPr="00230551">
        <w:rPr>
          <w:rFonts w:eastAsia="Times New Roman" w:cstheme="minorHAnsi"/>
          <w:color w:val="000000"/>
          <w:sz w:val="24"/>
          <w:szCs w:val="24"/>
          <w:bdr w:val="none" w:sz="0" w:space="0" w:color="auto" w:frame="1"/>
          <w:lang w:eastAsia="en-GB"/>
        </w:rPr>
        <w:t>Off the back off the success of our first event last year, we are hosting another Didcot Garden Town Update Meeting, which will take place this month. Oxfordshire County Council will be among those giving updates on connectivity and infrastructure projects in the town.</w:t>
      </w:r>
    </w:p>
    <w:p w14:paraId="461B4F0D" w14:textId="77777777" w:rsidR="00F35F0C" w:rsidRPr="00230551" w:rsidRDefault="00F35F0C" w:rsidP="00F35F0C">
      <w:pPr>
        <w:shd w:val="clear" w:color="auto" w:fill="FFFFFF"/>
        <w:spacing w:after="0" w:line="240" w:lineRule="auto"/>
        <w:textAlignment w:val="baseline"/>
        <w:rPr>
          <w:rFonts w:eastAsia="Times New Roman" w:cstheme="minorHAnsi"/>
          <w:color w:val="000000"/>
          <w:sz w:val="24"/>
          <w:szCs w:val="24"/>
          <w:lang w:eastAsia="en-GB"/>
        </w:rPr>
      </w:pPr>
    </w:p>
    <w:p w14:paraId="20B4834F" w14:textId="77777777" w:rsidR="00F35F0C" w:rsidRPr="00230551" w:rsidRDefault="00F35F0C" w:rsidP="00F35F0C">
      <w:pPr>
        <w:shd w:val="clear" w:color="auto" w:fill="FFFFFF"/>
        <w:spacing w:after="0" w:line="240" w:lineRule="auto"/>
        <w:textAlignment w:val="baseline"/>
        <w:rPr>
          <w:rFonts w:eastAsia="Times New Roman" w:cstheme="minorHAnsi"/>
          <w:color w:val="000000"/>
          <w:sz w:val="24"/>
          <w:szCs w:val="24"/>
          <w:lang w:eastAsia="en-GB"/>
        </w:rPr>
      </w:pPr>
      <w:r w:rsidRPr="00230551">
        <w:rPr>
          <w:rFonts w:eastAsia="Times New Roman" w:cstheme="minorHAnsi"/>
          <w:color w:val="000000"/>
          <w:sz w:val="24"/>
          <w:szCs w:val="24"/>
          <w:bdr w:val="none" w:sz="0" w:space="0" w:color="auto" w:frame="1"/>
          <w:lang w:eastAsia="en-GB"/>
        </w:rPr>
        <w:t>It will be at Cornerstone on </w:t>
      </w:r>
      <w:r w:rsidRPr="00230551">
        <w:rPr>
          <w:rFonts w:eastAsia="Times New Roman" w:cstheme="minorHAnsi"/>
          <w:b/>
          <w:bCs/>
          <w:color w:val="000000"/>
          <w:sz w:val="24"/>
          <w:szCs w:val="24"/>
          <w:bdr w:val="none" w:sz="0" w:space="0" w:color="auto" w:frame="1"/>
          <w:lang w:eastAsia="en-GB"/>
        </w:rPr>
        <w:t>Wednesday 18 March</w:t>
      </w:r>
      <w:r w:rsidRPr="00230551">
        <w:rPr>
          <w:rFonts w:eastAsia="Times New Roman" w:cstheme="minorHAnsi"/>
          <w:color w:val="000000"/>
          <w:sz w:val="24"/>
          <w:szCs w:val="24"/>
          <w:bdr w:val="none" w:sz="0" w:space="0" w:color="auto" w:frame="1"/>
          <w:lang w:eastAsia="en-GB"/>
        </w:rPr>
        <w:t> between 5pm and 7.30pm, the event is an opportunity for residents to drop in and find out more about the exciting work taking place in Didcot.</w:t>
      </w:r>
    </w:p>
    <w:p w14:paraId="481E4285" w14:textId="77777777" w:rsidR="00F35F0C" w:rsidRPr="00230551" w:rsidRDefault="00F35F0C" w:rsidP="00F35F0C">
      <w:pPr>
        <w:shd w:val="clear" w:color="auto" w:fill="FFFFFF"/>
        <w:spacing w:after="0" w:line="240" w:lineRule="auto"/>
        <w:textAlignment w:val="baseline"/>
        <w:rPr>
          <w:rFonts w:eastAsia="Times New Roman" w:cstheme="minorHAnsi"/>
          <w:color w:val="000000"/>
          <w:sz w:val="24"/>
          <w:szCs w:val="24"/>
          <w:lang w:eastAsia="en-GB"/>
        </w:rPr>
      </w:pPr>
    </w:p>
    <w:p w14:paraId="4BEAB378" w14:textId="77777777" w:rsidR="00F35F0C" w:rsidRDefault="00F35F0C" w:rsidP="00F35F0C">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sidRPr="00230551">
        <w:rPr>
          <w:rFonts w:eastAsia="Times New Roman" w:cstheme="minorHAnsi"/>
          <w:color w:val="000000"/>
          <w:sz w:val="24"/>
          <w:szCs w:val="24"/>
          <w:bdr w:val="none" w:sz="0" w:space="0" w:color="auto" w:frame="1"/>
          <w:lang w:eastAsia="en-GB"/>
        </w:rPr>
        <w:t>For more information see </w:t>
      </w:r>
      <w:hyperlink r:id="rId8" w:tooltip="https://southandvale.us8.list-manage.com/track/click?u=33bec1cf8b5523ad47c7183a0&amp;id=a3ab3fad79&amp;e=c7f7511c41" w:history="1">
        <w:r w:rsidRPr="00230551">
          <w:rPr>
            <w:rFonts w:eastAsia="Times New Roman" w:cstheme="minorHAnsi"/>
            <w:color w:val="3B2DB9"/>
            <w:sz w:val="24"/>
            <w:szCs w:val="24"/>
            <w:u w:val="single"/>
            <w:bdr w:val="none" w:sz="0" w:space="0" w:color="auto" w:frame="1"/>
            <w:lang w:eastAsia="en-GB"/>
          </w:rPr>
          <w:t>our news article on the South website</w:t>
        </w:r>
      </w:hyperlink>
      <w:r w:rsidRPr="00230551">
        <w:rPr>
          <w:rFonts w:eastAsia="Times New Roman" w:cstheme="minorHAnsi"/>
          <w:color w:val="000000"/>
          <w:sz w:val="24"/>
          <w:szCs w:val="24"/>
          <w:bdr w:val="none" w:sz="0" w:space="0" w:color="auto" w:frame="1"/>
          <w:lang w:eastAsia="en-GB"/>
        </w:rPr>
        <w:t>.</w:t>
      </w:r>
    </w:p>
    <w:p w14:paraId="05F3E38E" w14:textId="77777777" w:rsidR="00F35F0C" w:rsidRDefault="00F35F0C" w:rsidP="00F35F0C">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786D73B5" w14:textId="77777777" w:rsidR="00F35F0C" w:rsidRDefault="00F35F0C" w:rsidP="00F35F0C">
      <w:pPr>
        <w:shd w:val="clear" w:color="auto" w:fill="FFFFFF"/>
        <w:spacing w:after="0" w:line="240" w:lineRule="auto"/>
        <w:textAlignment w:val="baseline"/>
        <w:rPr>
          <w:rFonts w:ascii="Calibri" w:eastAsia="Times New Roman" w:hAnsi="Calibri" w:cs="Calibri"/>
          <w:b/>
          <w:bCs/>
          <w:color w:val="C00000"/>
          <w:sz w:val="28"/>
          <w:szCs w:val="28"/>
          <w:lang w:eastAsia="en-GB"/>
        </w:rPr>
      </w:pPr>
      <w:r w:rsidRPr="00730292">
        <w:rPr>
          <w:rFonts w:ascii="Calibri" w:eastAsia="Times New Roman" w:hAnsi="Calibri" w:cs="Calibri"/>
          <w:b/>
          <w:bCs/>
          <w:color w:val="C00000"/>
          <w:sz w:val="28"/>
          <w:szCs w:val="28"/>
          <w:lang w:eastAsia="en-GB"/>
        </w:rPr>
        <w:t>Over £1.5m grants funding available for community organisation</w:t>
      </w:r>
    </w:p>
    <w:p w14:paraId="19FCDEA4"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Community groups and non-profit organisations in South Oxfordshire will be able to apply for grants totalling £1.5M over the next year. </w:t>
      </w:r>
    </w:p>
    <w:p w14:paraId="14F60509"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 </w:t>
      </w:r>
    </w:p>
    <w:p w14:paraId="3D2BDA60"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The</w:t>
      </w:r>
      <w:r w:rsidRPr="00730292">
        <w:rPr>
          <w:rFonts w:eastAsia="Times New Roman" w:cstheme="minorHAnsi"/>
          <w:color w:val="000000"/>
          <w:sz w:val="24"/>
          <w:szCs w:val="24"/>
          <w:lang w:eastAsia="en-GB"/>
        </w:rPr>
        <w:t xml:space="preserve"> range of grant schemes will give a financial boost to projects that improve community facilities, enhance the health and wellbeing of residents and support the fight against climate change across the district.  </w:t>
      </w:r>
    </w:p>
    <w:p w14:paraId="56655FE1"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 </w:t>
      </w:r>
    </w:p>
    <w:p w14:paraId="0A1C0DC3"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lastRenderedPageBreak/>
        <w:t>The schemes coming up this year and their provisional launch dates are as follows:</w:t>
      </w:r>
      <w:r w:rsidRPr="00730292">
        <w:rPr>
          <w:rFonts w:eastAsia="Times New Roman" w:cstheme="minorHAnsi"/>
          <w:color w:val="000000"/>
          <w:sz w:val="24"/>
          <w:szCs w:val="24"/>
          <w:lang w:eastAsia="en-GB"/>
        </w:rPr>
        <w:t> </w:t>
      </w:r>
    </w:p>
    <w:p w14:paraId="7148AF34"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 </w:t>
      </w:r>
    </w:p>
    <w:p w14:paraId="0C765508" w14:textId="77777777" w:rsidR="00F35F0C" w:rsidRDefault="00F35F0C" w:rsidP="00F35F0C">
      <w:pPr>
        <w:numPr>
          <w:ilvl w:val="0"/>
          <w:numId w:val="25"/>
        </w:numPr>
        <w:spacing w:after="0" w:line="240" w:lineRule="auto"/>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t>Everyone Active Grant:</w:t>
      </w:r>
      <w:r w:rsidRPr="00730292">
        <w:rPr>
          <w:rFonts w:eastAsia="Times New Roman" w:cstheme="minorHAnsi"/>
          <w:color w:val="000000"/>
          <w:sz w:val="24"/>
          <w:szCs w:val="24"/>
          <w:lang w:eastAsia="en-GB"/>
        </w:rPr>
        <w:t> £50,000 launches </w:t>
      </w:r>
      <w:r w:rsidRPr="00730292">
        <w:rPr>
          <w:rFonts w:eastAsia="Times New Roman" w:cstheme="minorHAnsi"/>
          <w:color w:val="000000"/>
          <w:sz w:val="24"/>
          <w:szCs w:val="24"/>
          <w:u w:val="single"/>
          <w:lang w:eastAsia="en-GB"/>
        </w:rPr>
        <w:t>30 March</w:t>
      </w:r>
      <w:r w:rsidRPr="00730292">
        <w:rPr>
          <w:rFonts w:eastAsia="Times New Roman" w:cstheme="minorHAnsi"/>
          <w:color w:val="000000"/>
          <w:sz w:val="24"/>
          <w:szCs w:val="24"/>
          <w:lang w:eastAsia="en-GB"/>
        </w:rPr>
        <w:t> – for projects that improve the health and wellbeing of residents </w:t>
      </w:r>
    </w:p>
    <w:p w14:paraId="32A8C031" w14:textId="77777777" w:rsidR="00F35F0C" w:rsidRPr="00730292" w:rsidRDefault="00F35F0C" w:rsidP="00F35F0C">
      <w:pPr>
        <w:spacing w:after="0" w:line="240" w:lineRule="auto"/>
        <w:ind w:left="720"/>
        <w:rPr>
          <w:rFonts w:eastAsia="Times New Roman" w:cstheme="minorHAnsi"/>
          <w:color w:val="000000"/>
          <w:sz w:val="24"/>
          <w:szCs w:val="24"/>
          <w:lang w:eastAsia="en-GB"/>
        </w:rPr>
      </w:pPr>
    </w:p>
    <w:p w14:paraId="0EE1D8B1" w14:textId="77777777" w:rsidR="00F35F0C" w:rsidRDefault="00F35F0C" w:rsidP="00F35F0C">
      <w:pPr>
        <w:numPr>
          <w:ilvl w:val="0"/>
          <w:numId w:val="25"/>
        </w:numPr>
        <w:spacing w:after="0" w:line="240" w:lineRule="auto"/>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t>Capital Grant Scheme:</w:t>
      </w:r>
      <w:r w:rsidRPr="00730292">
        <w:rPr>
          <w:rFonts w:eastAsia="Times New Roman" w:cstheme="minorHAnsi"/>
          <w:color w:val="000000"/>
          <w:sz w:val="24"/>
          <w:szCs w:val="24"/>
          <w:lang w:eastAsia="en-GB"/>
        </w:rPr>
        <w:t> £320,000 launches </w:t>
      </w:r>
      <w:r w:rsidRPr="00730292">
        <w:rPr>
          <w:rFonts w:eastAsia="Times New Roman" w:cstheme="minorHAnsi"/>
          <w:color w:val="000000"/>
          <w:sz w:val="24"/>
          <w:szCs w:val="24"/>
          <w:u w:val="single"/>
          <w:lang w:eastAsia="en-GB"/>
        </w:rPr>
        <w:t>1 June</w:t>
      </w:r>
      <w:r w:rsidRPr="00730292">
        <w:rPr>
          <w:rFonts w:eastAsia="Times New Roman" w:cstheme="minorHAnsi"/>
          <w:color w:val="000000"/>
          <w:sz w:val="24"/>
          <w:szCs w:val="24"/>
          <w:lang w:eastAsia="en-GB"/>
        </w:rPr>
        <w:t> – for projects such as play areas, community and sports facilities, and sustainability projects </w:t>
      </w:r>
    </w:p>
    <w:p w14:paraId="0942BD52" w14:textId="77777777" w:rsidR="00F35F0C" w:rsidRPr="00730292" w:rsidRDefault="00F35F0C" w:rsidP="00F35F0C">
      <w:pPr>
        <w:spacing w:after="0" w:line="240" w:lineRule="auto"/>
        <w:ind w:left="720"/>
        <w:rPr>
          <w:rFonts w:eastAsia="Times New Roman" w:cstheme="minorHAnsi"/>
          <w:color w:val="000000"/>
          <w:sz w:val="24"/>
          <w:szCs w:val="24"/>
          <w:lang w:eastAsia="en-GB"/>
        </w:rPr>
      </w:pPr>
    </w:p>
    <w:p w14:paraId="60659D0C" w14:textId="77777777" w:rsidR="00F35F0C" w:rsidRDefault="00F35F0C" w:rsidP="00F35F0C">
      <w:pPr>
        <w:numPr>
          <w:ilvl w:val="0"/>
          <w:numId w:val="25"/>
        </w:numPr>
        <w:spacing w:after="0" w:line="240" w:lineRule="auto"/>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t>Performing Arts Grant Scheme: </w:t>
      </w:r>
      <w:r w:rsidRPr="00730292">
        <w:rPr>
          <w:rFonts w:eastAsia="Times New Roman" w:cstheme="minorHAnsi"/>
          <w:color w:val="000000"/>
          <w:sz w:val="24"/>
          <w:szCs w:val="24"/>
          <w:lang w:eastAsia="en-GB"/>
        </w:rPr>
        <w:t>£60,000 launches </w:t>
      </w:r>
      <w:r w:rsidRPr="00730292">
        <w:rPr>
          <w:rFonts w:eastAsia="Times New Roman" w:cstheme="minorHAnsi"/>
          <w:color w:val="000000"/>
          <w:sz w:val="24"/>
          <w:szCs w:val="24"/>
          <w:u w:val="single"/>
          <w:lang w:eastAsia="en-GB"/>
        </w:rPr>
        <w:t>20 July</w:t>
      </w:r>
      <w:r w:rsidRPr="00730292">
        <w:rPr>
          <w:rFonts w:eastAsia="Times New Roman" w:cstheme="minorHAnsi"/>
          <w:color w:val="000000"/>
          <w:sz w:val="24"/>
          <w:szCs w:val="24"/>
          <w:lang w:eastAsia="en-GB"/>
        </w:rPr>
        <w:t> - designed to enhance the cultural landscape and support local performing arts groups </w:t>
      </w:r>
    </w:p>
    <w:p w14:paraId="3546C048" w14:textId="77777777" w:rsidR="00F35F0C" w:rsidRPr="00730292" w:rsidRDefault="00F35F0C" w:rsidP="00F35F0C">
      <w:pPr>
        <w:spacing w:after="0" w:line="240" w:lineRule="auto"/>
        <w:ind w:left="720"/>
        <w:rPr>
          <w:rFonts w:eastAsia="Times New Roman" w:cstheme="minorHAnsi"/>
          <w:color w:val="000000"/>
          <w:sz w:val="24"/>
          <w:szCs w:val="24"/>
          <w:lang w:eastAsia="en-GB"/>
        </w:rPr>
      </w:pPr>
    </w:p>
    <w:p w14:paraId="764B6BB6" w14:textId="77777777" w:rsidR="00F35F0C" w:rsidRDefault="00F35F0C" w:rsidP="00F35F0C">
      <w:pPr>
        <w:numPr>
          <w:ilvl w:val="0"/>
          <w:numId w:val="25"/>
        </w:numPr>
        <w:spacing w:after="0" w:line="240" w:lineRule="auto"/>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t>Councillor Community Grant Scheme</w:t>
      </w:r>
      <w:r w:rsidRPr="00730292">
        <w:rPr>
          <w:rFonts w:eastAsia="Times New Roman" w:cstheme="minorHAnsi"/>
          <w:color w:val="000000"/>
          <w:sz w:val="24"/>
          <w:szCs w:val="24"/>
          <w:lang w:eastAsia="en-GB"/>
        </w:rPr>
        <w:t>: £270,000 launches </w:t>
      </w:r>
      <w:r w:rsidRPr="00730292">
        <w:rPr>
          <w:rFonts w:eastAsia="Times New Roman" w:cstheme="minorHAnsi"/>
          <w:color w:val="000000"/>
          <w:sz w:val="24"/>
          <w:szCs w:val="24"/>
          <w:u w:val="single"/>
          <w:lang w:eastAsia="en-GB"/>
        </w:rPr>
        <w:t>17 August</w:t>
      </w:r>
      <w:r w:rsidRPr="00730292">
        <w:rPr>
          <w:rFonts w:eastAsia="Times New Roman" w:cstheme="minorHAnsi"/>
          <w:color w:val="000000"/>
          <w:sz w:val="24"/>
          <w:szCs w:val="24"/>
          <w:lang w:eastAsia="en-GB"/>
        </w:rPr>
        <w:t> – for projects and activities that offer community benefits including sports equipment, trees for community orchards, events for the elderly  </w:t>
      </w:r>
    </w:p>
    <w:p w14:paraId="467011FD" w14:textId="77777777" w:rsidR="00F35F0C" w:rsidRPr="00730292" w:rsidRDefault="00F35F0C" w:rsidP="00F35F0C">
      <w:pPr>
        <w:spacing w:after="0" w:line="240" w:lineRule="auto"/>
        <w:ind w:left="720"/>
        <w:rPr>
          <w:rFonts w:eastAsia="Times New Roman" w:cstheme="minorHAnsi"/>
          <w:color w:val="000000"/>
          <w:sz w:val="24"/>
          <w:szCs w:val="24"/>
          <w:lang w:eastAsia="en-GB"/>
        </w:rPr>
      </w:pPr>
    </w:p>
    <w:p w14:paraId="546EEDE7" w14:textId="77777777" w:rsidR="00F35F0C" w:rsidRDefault="00F35F0C" w:rsidP="00F35F0C">
      <w:pPr>
        <w:numPr>
          <w:ilvl w:val="0"/>
          <w:numId w:val="25"/>
        </w:numPr>
        <w:spacing w:after="0" w:line="240" w:lineRule="auto"/>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t>Climate Action Fund:</w:t>
      </w:r>
      <w:r w:rsidRPr="00730292">
        <w:rPr>
          <w:rFonts w:eastAsia="Times New Roman" w:cstheme="minorHAnsi"/>
          <w:color w:val="000000"/>
          <w:sz w:val="24"/>
          <w:szCs w:val="24"/>
          <w:lang w:eastAsia="en-GB"/>
        </w:rPr>
        <w:t xml:space="preserve"> £100,000 launches </w:t>
      </w:r>
      <w:r w:rsidRPr="00730292">
        <w:rPr>
          <w:rFonts w:eastAsia="Times New Roman" w:cstheme="minorHAnsi"/>
          <w:color w:val="000000"/>
          <w:sz w:val="24"/>
          <w:szCs w:val="24"/>
          <w:u w:val="single"/>
          <w:lang w:eastAsia="en-GB"/>
        </w:rPr>
        <w:t>28 September</w:t>
      </w:r>
      <w:r w:rsidRPr="00730292">
        <w:rPr>
          <w:rFonts w:eastAsia="Times New Roman" w:cstheme="minorHAnsi"/>
          <w:color w:val="000000"/>
          <w:sz w:val="24"/>
          <w:szCs w:val="24"/>
          <w:lang w:eastAsia="en-GB"/>
        </w:rPr>
        <w:t> – aimed at projects that help to tackle climate change and nature recovery. </w:t>
      </w:r>
    </w:p>
    <w:p w14:paraId="3EA98C56" w14:textId="77777777" w:rsidR="00F35F0C" w:rsidRPr="00730292" w:rsidRDefault="00F35F0C" w:rsidP="00F35F0C">
      <w:pPr>
        <w:spacing w:after="0" w:line="240" w:lineRule="auto"/>
        <w:ind w:left="720"/>
        <w:rPr>
          <w:rFonts w:eastAsia="Times New Roman" w:cstheme="minorHAnsi"/>
          <w:color w:val="000000"/>
          <w:sz w:val="24"/>
          <w:szCs w:val="24"/>
          <w:lang w:eastAsia="en-GB"/>
        </w:rPr>
      </w:pPr>
    </w:p>
    <w:p w14:paraId="09799BC8" w14:textId="77777777" w:rsidR="00F35F0C" w:rsidRPr="00730292" w:rsidRDefault="00F35F0C" w:rsidP="00F35F0C">
      <w:pPr>
        <w:numPr>
          <w:ilvl w:val="0"/>
          <w:numId w:val="25"/>
        </w:numPr>
        <w:spacing w:after="0" w:line="240" w:lineRule="auto"/>
        <w:textAlignment w:val="baseline"/>
        <w:rPr>
          <w:rFonts w:eastAsia="Times New Roman" w:cstheme="minorHAnsi"/>
          <w:color w:val="000000"/>
          <w:sz w:val="24"/>
          <w:szCs w:val="24"/>
          <w:lang w:eastAsia="en-GB"/>
        </w:rPr>
      </w:pPr>
      <w:r w:rsidRPr="00730292">
        <w:rPr>
          <w:rFonts w:eastAsia="Times New Roman" w:cstheme="minorHAnsi"/>
          <w:b/>
          <w:bCs/>
          <w:color w:val="000000"/>
          <w:sz w:val="24"/>
          <w:szCs w:val="24"/>
          <w:lang w:eastAsia="en-GB"/>
        </w:rPr>
        <w:t>Community Infrastructure Levy Grant:</w:t>
      </w:r>
      <w:r w:rsidRPr="00730292">
        <w:rPr>
          <w:rFonts w:eastAsia="Times New Roman" w:cstheme="minorHAnsi"/>
          <w:color w:val="000000"/>
          <w:sz w:val="24"/>
          <w:szCs w:val="24"/>
          <w:lang w:eastAsia="en-GB"/>
        </w:rPr>
        <w:t xml:space="preserve"> £750,000 launches </w:t>
      </w:r>
      <w:r w:rsidRPr="00730292">
        <w:rPr>
          <w:rFonts w:eastAsia="Times New Roman" w:cstheme="minorHAnsi"/>
          <w:color w:val="000000"/>
          <w:sz w:val="24"/>
          <w:szCs w:val="24"/>
          <w:u w:val="single"/>
          <w:lang w:eastAsia="en-GB"/>
        </w:rPr>
        <w:t>15 February 2027</w:t>
      </w:r>
      <w:r w:rsidRPr="00730292">
        <w:rPr>
          <w:rFonts w:eastAsia="Times New Roman" w:cstheme="minorHAnsi"/>
          <w:color w:val="000000"/>
          <w:sz w:val="24"/>
          <w:szCs w:val="24"/>
          <w:lang w:eastAsia="en-GB"/>
        </w:rPr>
        <w:t> – for organisations to deliver infrastructure for their community</w:t>
      </w:r>
    </w:p>
    <w:p w14:paraId="195A07A6" w14:textId="77777777" w:rsidR="00F35F0C" w:rsidRDefault="00F35F0C" w:rsidP="00F35F0C">
      <w:pPr>
        <w:textAlignment w:val="baseline"/>
        <w:rPr>
          <w:rFonts w:ascii="inherit" w:hAnsi="inherit" w:cs="Arial"/>
          <w:bdr w:val="none" w:sz="0" w:space="0" w:color="auto" w:frame="1"/>
        </w:rPr>
      </w:pPr>
    </w:p>
    <w:p w14:paraId="2DE4236D" w14:textId="77777777" w:rsidR="00F35F0C" w:rsidRPr="00602F87" w:rsidRDefault="00F35F0C" w:rsidP="00F35F0C">
      <w:pPr>
        <w:textAlignment w:val="baseline"/>
        <w:rPr>
          <w:rFonts w:cstheme="minorHAnsi"/>
          <w:color w:val="000000"/>
          <w:sz w:val="24"/>
          <w:szCs w:val="24"/>
        </w:rPr>
      </w:pPr>
      <w:r w:rsidRPr="00602F87">
        <w:rPr>
          <w:rFonts w:cstheme="minorHAnsi"/>
          <w:sz w:val="24"/>
          <w:szCs w:val="24"/>
          <w:bdr w:val="none" w:sz="0" w:space="0" w:color="auto" w:frame="1"/>
        </w:rPr>
        <w:t>Our Community Enablement team will be at a number of events giving advice and information to community organisations about the grants we have available.</w:t>
      </w:r>
    </w:p>
    <w:p w14:paraId="242FE850" w14:textId="77777777" w:rsidR="00F35F0C" w:rsidRPr="00602F87" w:rsidRDefault="00F35F0C" w:rsidP="00F35F0C">
      <w:pPr>
        <w:textAlignment w:val="baseline"/>
        <w:rPr>
          <w:rFonts w:cstheme="minorHAnsi"/>
          <w:color w:val="000000"/>
          <w:sz w:val="24"/>
          <w:szCs w:val="24"/>
        </w:rPr>
      </w:pPr>
      <w:r w:rsidRPr="00602F87">
        <w:rPr>
          <w:rFonts w:cstheme="minorHAnsi"/>
          <w:sz w:val="24"/>
          <w:szCs w:val="24"/>
          <w:bdr w:val="none" w:sz="0" w:space="0" w:color="auto" w:frame="1"/>
        </w:rPr>
        <w:t>Please help us to spread the word and let any groups you work with know when they are taking place:</w:t>
      </w:r>
    </w:p>
    <w:p w14:paraId="5CF00520" w14:textId="77777777" w:rsidR="00F35F0C" w:rsidRPr="00602F87" w:rsidRDefault="00F35F0C" w:rsidP="00F35F0C">
      <w:pPr>
        <w:numPr>
          <w:ilvl w:val="0"/>
          <w:numId w:val="26"/>
        </w:numPr>
        <w:spacing w:after="0" w:line="240" w:lineRule="auto"/>
        <w:ind w:firstLine="0"/>
        <w:textAlignment w:val="baseline"/>
        <w:rPr>
          <w:rFonts w:cstheme="minorHAnsi"/>
          <w:color w:val="000000"/>
          <w:sz w:val="24"/>
          <w:szCs w:val="24"/>
        </w:rPr>
      </w:pPr>
      <w:r w:rsidRPr="00602F87">
        <w:rPr>
          <w:rStyle w:val="Strong"/>
          <w:rFonts w:cstheme="minorHAnsi"/>
          <w:sz w:val="24"/>
          <w:szCs w:val="24"/>
          <w:bdr w:val="none" w:sz="0" w:space="0" w:color="auto" w:frame="1"/>
        </w:rPr>
        <w:t>18 March</w:t>
      </w:r>
      <w:r w:rsidRPr="00602F87">
        <w:rPr>
          <w:rFonts w:cstheme="minorHAnsi"/>
          <w:sz w:val="24"/>
          <w:szCs w:val="24"/>
          <w:bdr w:val="none" w:sz="0" w:space="0" w:color="auto" w:frame="1"/>
        </w:rPr>
        <w:t> Cornerstone Arts Centre 5-7.30pm</w:t>
      </w:r>
    </w:p>
    <w:p w14:paraId="7F018213" w14:textId="77777777" w:rsidR="00F35F0C" w:rsidRPr="00602F87" w:rsidRDefault="00F35F0C" w:rsidP="00F35F0C">
      <w:pPr>
        <w:numPr>
          <w:ilvl w:val="0"/>
          <w:numId w:val="26"/>
        </w:numPr>
        <w:spacing w:after="0" w:line="240" w:lineRule="auto"/>
        <w:ind w:firstLine="0"/>
        <w:textAlignment w:val="baseline"/>
        <w:rPr>
          <w:rFonts w:cstheme="minorHAnsi"/>
          <w:color w:val="000000"/>
          <w:sz w:val="24"/>
          <w:szCs w:val="24"/>
        </w:rPr>
      </w:pPr>
      <w:r w:rsidRPr="00602F87">
        <w:rPr>
          <w:rStyle w:val="Strong"/>
          <w:rFonts w:cstheme="minorHAnsi"/>
          <w:sz w:val="24"/>
          <w:szCs w:val="24"/>
          <w:bdr w:val="none" w:sz="0" w:space="0" w:color="auto" w:frame="1"/>
        </w:rPr>
        <w:t>15 April</w:t>
      </w:r>
      <w:r w:rsidRPr="00602F87">
        <w:rPr>
          <w:rFonts w:cstheme="minorHAnsi"/>
          <w:sz w:val="24"/>
          <w:szCs w:val="24"/>
          <w:bdr w:val="none" w:sz="0" w:space="0" w:color="auto" w:frame="1"/>
        </w:rPr>
        <w:t> District Community Centre Didcot 11am-4pm</w:t>
      </w:r>
    </w:p>
    <w:p w14:paraId="77E810DB" w14:textId="77777777" w:rsidR="00F35F0C" w:rsidRPr="00602F87" w:rsidRDefault="00F35F0C" w:rsidP="00F35F0C">
      <w:pPr>
        <w:numPr>
          <w:ilvl w:val="0"/>
          <w:numId w:val="26"/>
        </w:numPr>
        <w:spacing w:after="0" w:line="240" w:lineRule="auto"/>
        <w:ind w:firstLine="0"/>
        <w:textAlignment w:val="baseline"/>
        <w:rPr>
          <w:rFonts w:cstheme="minorHAnsi"/>
          <w:color w:val="000000"/>
          <w:sz w:val="24"/>
          <w:szCs w:val="24"/>
        </w:rPr>
      </w:pPr>
      <w:r w:rsidRPr="00602F87">
        <w:rPr>
          <w:rStyle w:val="Strong"/>
          <w:rFonts w:cstheme="minorHAnsi"/>
          <w:sz w:val="24"/>
          <w:szCs w:val="24"/>
          <w:bdr w:val="none" w:sz="0" w:space="0" w:color="auto" w:frame="1"/>
        </w:rPr>
        <w:t>6 May</w:t>
      </w:r>
      <w:r w:rsidRPr="00602F87">
        <w:rPr>
          <w:rFonts w:cstheme="minorHAnsi"/>
          <w:sz w:val="24"/>
          <w:szCs w:val="24"/>
          <w:bdr w:val="none" w:sz="0" w:space="0" w:color="auto" w:frame="1"/>
        </w:rPr>
        <w:t> Holton Village Hall 12.15-6pm</w:t>
      </w:r>
    </w:p>
    <w:p w14:paraId="1CDB8870" w14:textId="77777777" w:rsidR="00F35F0C" w:rsidRPr="00307578" w:rsidRDefault="00F35F0C" w:rsidP="00F35F0C">
      <w:pPr>
        <w:pStyle w:val="xlast-child"/>
        <w:spacing w:before="0" w:beforeAutospacing="0" w:after="0" w:afterAutospacing="0"/>
        <w:textAlignment w:val="baseline"/>
        <w:rPr>
          <w:rFonts w:asciiTheme="minorHAnsi" w:hAnsiTheme="minorHAnsi" w:cstheme="minorHAnsi"/>
          <w:color w:val="000000"/>
        </w:rPr>
      </w:pPr>
    </w:p>
    <w:p w14:paraId="2D0DF34D"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Information about the drop-in events and the grants can be found on the council website </w:t>
      </w:r>
      <w:hyperlink r:id="rId9" w:tooltip="https://www.southoxon.gov.uk/south-oxfordshire-district-council/community-support/grants/" w:history="1">
        <w:r w:rsidRPr="00730292">
          <w:rPr>
            <w:rFonts w:eastAsia="Times New Roman" w:cstheme="minorHAnsi"/>
            <w:color w:val="0000FF"/>
            <w:sz w:val="24"/>
            <w:szCs w:val="24"/>
            <w:u w:val="single"/>
            <w:bdr w:val="none" w:sz="0" w:space="0" w:color="auto" w:frame="1"/>
            <w:lang w:eastAsia="en-GB"/>
          </w:rPr>
          <w:t>southoxon.gov.uk/grants</w:t>
        </w:r>
      </w:hyperlink>
      <w:r w:rsidRPr="00730292">
        <w:rPr>
          <w:rFonts w:eastAsia="Times New Roman" w:cstheme="minorHAnsi"/>
          <w:color w:val="000000"/>
          <w:sz w:val="24"/>
          <w:szCs w:val="24"/>
          <w:lang w:eastAsia="en-GB"/>
        </w:rPr>
        <w:t>. Places are limited so there is a booking form on the website where organisations can advise which session(s) they wish to attend.  </w:t>
      </w:r>
    </w:p>
    <w:p w14:paraId="0B3B96CF"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 </w:t>
      </w:r>
    </w:p>
    <w:p w14:paraId="081541C5" w14:textId="77777777" w:rsidR="00F35F0C" w:rsidRPr="00730292" w:rsidRDefault="00F35F0C" w:rsidP="00F35F0C">
      <w:pPr>
        <w:spacing w:after="0" w:line="288" w:lineRule="atLeast"/>
        <w:textAlignment w:val="baseline"/>
        <w:rPr>
          <w:rFonts w:eastAsia="Times New Roman" w:cstheme="minorHAnsi"/>
          <w:color w:val="000000"/>
          <w:sz w:val="24"/>
          <w:szCs w:val="24"/>
          <w:lang w:eastAsia="en-GB"/>
        </w:rPr>
      </w:pPr>
      <w:r w:rsidRPr="00730292">
        <w:rPr>
          <w:rFonts w:eastAsia="Times New Roman" w:cstheme="minorHAnsi"/>
          <w:color w:val="000000"/>
          <w:sz w:val="24"/>
          <w:szCs w:val="24"/>
          <w:lang w:eastAsia="en-GB"/>
        </w:rPr>
        <w:t>Organisations can also contact the Community Enablement team by emailing </w:t>
      </w:r>
      <w:hyperlink r:id="rId10" w:tooltip="mailto:grants@southandvale.gov.uk" w:history="1">
        <w:r w:rsidRPr="00730292">
          <w:rPr>
            <w:rFonts w:eastAsia="Times New Roman" w:cstheme="minorHAnsi"/>
            <w:color w:val="467886"/>
            <w:sz w:val="24"/>
            <w:szCs w:val="24"/>
            <w:u w:val="single"/>
            <w:bdr w:val="none" w:sz="0" w:space="0" w:color="auto" w:frame="1"/>
            <w:lang w:eastAsia="en-GB"/>
          </w:rPr>
          <w:t>grants@southandvale.gov.uk</w:t>
        </w:r>
      </w:hyperlink>
      <w:r w:rsidRPr="00730292">
        <w:rPr>
          <w:rFonts w:eastAsia="Times New Roman" w:cstheme="minorHAnsi"/>
          <w:color w:val="000000"/>
          <w:sz w:val="24"/>
          <w:szCs w:val="24"/>
          <w:lang w:eastAsia="en-GB"/>
        </w:rPr>
        <w:t> if they would like an initial discussion. </w:t>
      </w:r>
    </w:p>
    <w:p w14:paraId="3288C961" w14:textId="77777777" w:rsidR="00F35F0C" w:rsidRPr="00230551" w:rsidRDefault="00F35F0C" w:rsidP="00F35F0C">
      <w:pPr>
        <w:shd w:val="clear" w:color="auto" w:fill="FFFFFF"/>
        <w:spacing w:after="0" w:line="240" w:lineRule="auto"/>
        <w:textAlignment w:val="baseline"/>
        <w:rPr>
          <w:rFonts w:eastAsia="Times New Roman" w:cstheme="minorHAnsi"/>
          <w:color w:val="000000"/>
          <w:sz w:val="24"/>
          <w:szCs w:val="24"/>
          <w:lang w:eastAsia="en-GB"/>
        </w:rPr>
      </w:pPr>
    </w:p>
    <w:p w14:paraId="44A26B86" w14:textId="77777777" w:rsidR="00F35F0C" w:rsidRDefault="00F35F0C" w:rsidP="00F35F0C">
      <w:pPr>
        <w:shd w:val="clear" w:color="auto" w:fill="FFFFFF"/>
        <w:spacing w:after="0" w:line="240" w:lineRule="auto"/>
        <w:rPr>
          <w:rFonts w:eastAsia="Times New Roman" w:cstheme="minorHAnsi"/>
          <w:b/>
          <w:bCs/>
          <w:color w:val="C00000"/>
          <w:sz w:val="28"/>
          <w:szCs w:val="28"/>
          <w:lang w:eastAsia="en-GB"/>
        </w:rPr>
      </w:pPr>
      <w:r w:rsidRPr="001C3624">
        <w:rPr>
          <w:rFonts w:eastAsia="Times New Roman" w:cstheme="minorHAnsi"/>
          <w:b/>
          <w:bCs/>
          <w:color w:val="C00000"/>
          <w:sz w:val="28"/>
          <w:szCs w:val="28"/>
          <w:lang w:eastAsia="en-GB"/>
        </w:rPr>
        <w:t>South Oxfordshire District Council agrees £500,000 towards improvement for nature site</w:t>
      </w:r>
    </w:p>
    <w:p w14:paraId="2603D2FE"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South Oxfordshire District Council has agreed to give £500,000 to fund major improvements at the Earth Trust site in Little </w:t>
      </w:r>
      <w:proofErr w:type="spellStart"/>
      <w:r w:rsidRPr="001C3624">
        <w:rPr>
          <w:rFonts w:ascii="Calibri" w:eastAsia="Times New Roman" w:hAnsi="Calibri" w:cs="Calibri"/>
          <w:color w:val="000000"/>
          <w:sz w:val="24"/>
          <w:szCs w:val="24"/>
          <w:lang w:eastAsia="en-GB"/>
        </w:rPr>
        <w:t>Wittenham</w:t>
      </w:r>
      <w:proofErr w:type="spellEnd"/>
      <w:r w:rsidRPr="001C3624">
        <w:rPr>
          <w:rFonts w:ascii="Calibri" w:eastAsia="Times New Roman" w:hAnsi="Calibri" w:cs="Calibri"/>
          <w:color w:val="000000"/>
          <w:sz w:val="24"/>
          <w:szCs w:val="24"/>
          <w:lang w:eastAsia="en-GB"/>
        </w:rPr>
        <w:t>, making it safer and more welcoming for visitors to enjoy the area’s natural beauty. </w:t>
      </w:r>
    </w:p>
    <w:p w14:paraId="7BC20F8B"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5EDB4D51"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Environmental charity Earth Trust looks after the largest free-to-access green space in Oxfordshire, at </w:t>
      </w:r>
      <w:proofErr w:type="spellStart"/>
      <w:r w:rsidRPr="001C3624">
        <w:rPr>
          <w:rFonts w:ascii="Calibri" w:eastAsia="Times New Roman" w:hAnsi="Calibri" w:cs="Calibri"/>
          <w:color w:val="000000"/>
          <w:sz w:val="24"/>
          <w:szCs w:val="24"/>
          <w:lang w:eastAsia="en-GB"/>
        </w:rPr>
        <w:t>Wittenham</w:t>
      </w:r>
      <w:proofErr w:type="spellEnd"/>
      <w:r w:rsidRPr="001C3624">
        <w:rPr>
          <w:rFonts w:ascii="Calibri" w:eastAsia="Times New Roman" w:hAnsi="Calibri" w:cs="Calibri"/>
          <w:color w:val="000000"/>
          <w:sz w:val="24"/>
          <w:szCs w:val="24"/>
          <w:lang w:eastAsia="en-GB"/>
        </w:rPr>
        <w:t> Clumps. Each year around 200,000 people visit this area of open countryside including around 6,500 education visits. New housing in the area has increased the numbers visiting this public open space, which has had a significant impact on the small country lanes and parking nearby.  </w:t>
      </w:r>
    </w:p>
    <w:p w14:paraId="1E320627"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0022C4F6"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 xml:space="preserve">The charity has secured planning permission for the improvements which include building a new junction and access road and 80 new parking spaces, including disabled spaces. </w:t>
      </w:r>
    </w:p>
    <w:p w14:paraId="50EACD16"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5ACA95EA"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In addition, there will be new hedgerows and sustainable drainage installed. These upgrades aim to reduce traffic, resolve parking issues, and improve access to the site. </w:t>
      </w:r>
    </w:p>
    <w:p w14:paraId="28E620D4"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1F86314C"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New safe walking and cycling routes will also be added, encouraging people to get outdoors and stay active. The project will create new jobs and volunteer opportunities, helping to strengthen the local community and economy. </w:t>
      </w:r>
    </w:p>
    <w:p w14:paraId="7A1DE0A3"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673FB79C"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The upgrades will make it easier for families, schools, and residents to visit, improving their health and wellbeing. It will also allow Earth Trust to become an even better space for learning about nature, with more opportunities for children and families to connect with the environment. </w:t>
      </w:r>
    </w:p>
    <w:p w14:paraId="1273D92E"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South Oxfordshire District Council agreed at a meeting this month to allocate £500,000 in funding for Earth Trust’s plans. This money comes from Community Infrastructure Levy (CIL) from developer contributions. </w:t>
      </w:r>
    </w:p>
    <w:p w14:paraId="015F76B5"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4659ABAF"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The wider scheme also includes a café and adventure playground, delivered through other sources and not through CIL. </w:t>
      </w:r>
    </w:p>
    <w:p w14:paraId="791C3FAC"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4BC3B2C1"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By supporting this project, the council is helping to create a lasting community resource that will provide free access to nature and educational activities for years to come. </w:t>
      </w:r>
    </w:p>
    <w:p w14:paraId="2DAD66F6" w14:textId="77777777" w:rsidR="00F35F0C" w:rsidRDefault="00F35F0C" w:rsidP="00F35F0C">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7053C4D4" w14:textId="77777777" w:rsidR="00F35F0C" w:rsidRDefault="00F35F0C" w:rsidP="00F35F0C">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58B2F492"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Earth Trust has a long history of successfully working with South Oxfordshire District Council. It manages council-owned Castle Meadows and Riverside Meadows in Wallingford and Mowbray Fields in Didcot and uses traditional meadow management approach to encourage more plants, insects, and birds to the areas.  </w:t>
      </w:r>
    </w:p>
    <w:p w14:paraId="645D731B" w14:textId="77777777" w:rsidR="00F35F0C" w:rsidRPr="001C3624"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7015CC7D" w14:textId="77777777" w:rsidR="00F35F0C"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r w:rsidRPr="001C3624">
        <w:rPr>
          <w:rFonts w:ascii="Calibri" w:eastAsia="Times New Roman" w:hAnsi="Calibri" w:cs="Calibri"/>
          <w:color w:val="000000"/>
          <w:sz w:val="24"/>
          <w:szCs w:val="24"/>
          <w:lang w:eastAsia="en-GB"/>
        </w:rPr>
        <w:t>The work at the Little </w:t>
      </w:r>
      <w:proofErr w:type="spellStart"/>
      <w:r w:rsidRPr="001C3624">
        <w:rPr>
          <w:rFonts w:ascii="Calibri" w:eastAsia="Times New Roman" w:hAnsi="Calibri" w:cs="Calibri"/>
          <w:color w:val="000000"/>
          <w:sz w:val="24"/>
          <w:szCs w:val="24"/>
          <w:lang w:eastAsia="en-GB"/>
        </w:rPr>
        <w:t>Wittenham</w:t>
      </w:r>
      <w:proofErr w:type="spellEnd"/>
      <w:r w:rsidRPr="001C3624">
        <w:rPr>
          <w:rFonts w:ascii="Calibri" w:eastAsia="Times New Roman" w:hAnsi="Calibri" w:cs="Calibri"/>
          <w:color w:val="000000"/>
          <w:sz w:val="24"/>
          <w:szCs w:val="24"/>
          <w:lang w:eastAsia="en-GB"/>
        </w:rPr>
        <w:t> site is due to start this spring with completion anticipated in the summer. Future plans for the site also include some EV charging points in the new car parking area. </w:t>
      </w:r>
    </w:p>
    <w:p w14:paraId="0F52D704" w14:textId="77777777" w:rsidR="00F35F0C" w:rsidRDefault="00F35F0C" w:rsidP="00F35F0C">
      <w:pPr>
        <w:shd w:val="clear" w:color="auto" w:fill="FFFFFF"/>
        <w:spacing w:after="0" w:line="240" w:lineRule="auto"/>
        <w:rPr>
          <w:rFonts w:eastAsia="Times New Roman" w:cstheme="minorHAnsi"/>
          <w:b/>
          <w:bCs/>
          <w:color w:val="C00000"/>
          <w:sz w:val="28"/>
          <w:szCs w:val="28"/>
          <w:lang w:eastAsia="en-GB"/>
        </w:rPr>
      </w:pPr>
    </w:p>
    <w:p w14:paraId="780F74D0" w14:textId="77777777" w:rsidR="00F35F0C" w:rsidRDefault="00F35F0C" w:rsidP="00F35F0C">
      <w:pPr>
        <w:shd w:val="clear" w:color="auto" w:fill="FFFFFF"/>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Bringing empty homes back into use</w:t>
      </w:r>
    </w:p>
    <w:p w14:paraId="040150E5" w14:textId="77777777" w:rsidR="00F35F0C" w:rsidRDefault="00F35F0C" w:rsidP="00F35F0C">
      <w:pPr>
        <w:spacing w:after="0" w:line="240" w:lineRule="auto"/>
        <w:textAlignment w:val="baseline"/>
        <w:rPr>
          <w:rFonts w:ascii="Calibri" w:eastAsia="Times New Roman" w:hAnsi="Calibri" w:cs="Calibri"/>
          <w:color w:val="000000"/>
          <w:sz w:val="24"/>
          <w:szCs w:val="24"/>
          <w:bdr w:val="none" w:sz="0" w:space="0" w:color="auto" w:frame="1"/>
          <w:lang w:eastAsia="en-GB"/>
        </w:rPr>
      </w:pPr>
      <w:r w:rsidRPr="00B256E0">
        <w:rPr>
          <w:rFonts w:ascii="Calibri" w:eastAsia="Times New Roman" w:hAnsi="Calibri" w:cs="Calibri"/>
          <w:color w:val="000000"/>
          <w:sz w:val="24"/>
          <w:szCs w:val="24"/>
          <w:bdr w:val="none" w:sz="0" w:space="0" w:color="auto" w:frame="1"/>
          <w:lang w:eastAsia="en-GB"/>
        </w:rPr>
        <w:t>Over the past year, we’ve worked with the owners of 854 empty properties to understand why they are empty and offer support. This has already helped 232 homes return to use across South Oxfordshire and the Vale of White Horse.  </w:t>
      </w:r>
    </w:p>
    <w:p w14:paraId="41890216" w14:textId="77777777" w:rsidR="00F35F0C" w:rsidRPr="00B256E0" w:rsidRDefault="00F35F0C" w:rsidP="00F35F0C">
      <w:pPr>
        <w:spacing w:after="0" w:line="240" w:lineRule="auto"/>
        <w:textAlignment w:val="baseline"/>
        <w:rPr>
          <w:rFonts w:ascii="Calibri" w:eastAsia="Times New Roman" w:hAnsi="Calibri" w:cs="Calibri"/>
          <w:color w:val="000000"/>
          <w:sz w:val="24"/>
          <w:szCs w:val="24"/>
          <w:lang w:eastAsia="en-GB"/>
        </w:rPr>
      </w:pPr>
    </w:p>
    <w:p w14:paraId="4021D5DE" w14:textId="77777777" w:rsidR="00F35F0C" w:rsidRDefault="00F35F0C" w:rsidP="00F35F0C">
      <w:pPr>
        <w:spacing w:after="0" w:line="240" w:lineRule="auto"/>
        <w:textAlignment w:val="baseline"/>
        <w:rPr>
          <w:rFonts w:ascii="Calibri" w:eastAsia="Times New Roman" w:hAnsi="Calibri" w:cs="Calibri"/>
          <w:color w:val="000000"/>
          <w:sz w:val="24"/>
          <w:szCs w:val="24"/>
          <w:bdr w:val="none" w:sz="0" w:space="0" w:color="auto" w:frame="1"/>
          <w:lang w:eastAsia="en-GB"/>
        </w:rPr>
      </w:pPr>
      <w:r w:rsidRPr="00B256E0">
        <w:rPr>
          <w:rFonts w:ascii="Calibri" w:eastAsia="Times New Roman" w:hAnsi="Calibri" w:cs="Calibri"/>
          <w:color w:val="000000"/>
          <w:sz w:val="24"/>
          <w:szCs w:val="24"/>
          <w:bdr w:val="none" w:sz="0" w:space="0" w:color="auto" w:frame="1"/>
          <w:lang w:eastAsia="en-GB"/>
        </w:rPr>
        <w:t>Some of these homes are unoccupied for a good reason – such as undergoing major refurbishment or awaiting sale.</w:t>
      </w:r>
    </w:p>
    <w:p w14:paraId="6D167140" w14:textId="77777777" w:rsidR="00F35F0C" w:rsidRPr="00B256E0" w:rsidRDefault="00F35F0C" w:rsidP="00F35F0C">
      <w:pPr>
        <w:spacing w:after="0" w:line="240" w:lineRule="auto"/>
        <w:textAlignment w:val="baseline"/>
        <w:rPr>
          <w:rFonts w:ascii="Calibri" w:eastAsia="Times New Roman" w:hAnsi="Calibri" w:cs="Calibri"/>
          <w:color w:val="000000"/>
          <w:sz w:val="24"/>
          <w:szCs w:val="24"/>
          <w:lang w:eastAsia="en-GB"/>
        </w:rPr>
      </w:pPr>
    </w:p>
    <w:p w14:paraId="110388A8" w14:textId="77777777" w:rsidR="00F35F0C" w:rsidRDefault="00F35F0C" w:rsidP="00F35F0C">
      <w:pPr>
        <w:spacing w:after="0" w:line="240" w:lineRule="auto"/>
        <w:textAlignment w:val="baseline"/>
        <w:rPr>
          <w:rFonts w:ascii="Calibri" w:eastAsia="Times New Roman" w:hAnsi="Calibri" w:cs="Calibri"/>
          <w:color w:val="000000"/>
          <w:sz w:val="24"/>
          <w:szCs w:val="24"/>
          <w:bdr w:val="none" w:sz="0" w:space="0" w:color="auto" w:frame="1"/>
          <w:lang w:eastAsia="en-GB"/>
        </w:rPr>
      </w:pPr>
      <w:r w:rsidRPr="00B256E0">
        <w:rPr>
          <w:rFonts w:ascii="Calibri" w:eastAsia="Times New Roman" w:hAnsi="Calibri" w:cs="Calibri"/>
          <w:color w:val="000000"/>
          <w:sz w:val="24"/>
          <w:szCs w:val="24"/>
          <w:bdr w:val="none" w:sz="0" w:space="0" w:color="auto" w:frame="1"/>
          <w:lang w:eastAsia="en-GB"/>
        </w:rPr>
        <w:t>There are still around 1,162 homes that could potentially become homes again for residents, and we’re continuing to offer advice and support to property owners to help bring them back into use.</w:t>
      </w:r>
    </w:p>
    <w:p w14:paraId="4F9E57CB" w14:textId="77777777" w:rsidR="00F35F0C" w:rsidRPr="00A437FF" w:rsidRDefault="00F35F0C" w:rsidP="00F35F0C">
      <w:pPr>
        <w:spacing w:after="0" w:line="240" w:lineRule="auto"/>
        <w:textAlignment w:val="baseline"/>
        <w:rPr>
          <w:rFonts w:eastAsia="Times New Roman" w:cstheme="minorHAnsi"/>
          <w:color w:val="000000"/>
          <w:sz w:val="24"/>
          <w:szCs w:val="24"/>
          <w:bdr w:val="none" w:sz="0" w:space="0" w:color="auto" w:frame="1"/>
          <w:lang w:eastAsia="en-GB"/>
        </w:rPr>
      </w:pPr>
    </w:p>
    <w:p w14:paraId="089ADA85" w14:textId="77777777" w:rsidR="00F35F0C" w:rsidRPr="00B256E0" w:rsidRDefault="00F35F0C" w:rsidP="00F35F0C">
      <w:pPr>
        <w:spacing w:after="0" w:line="240" w:lineRule="auto"/>
        <w:textAlignment w:val="baseline"/>
        <w:rPr>
          <w:rFonts w:eastAsia="Times New Roman" w:cstheme="minorHAnsi"/>
          <w:color w:val="000000"/>
          <w:sz w:val="24"/>
          <w:szCs w:val="24"/>
          <w:lang w:eastAsia="en-GB"/>
        </w:rPr>
      </w:pPr>
      <w:r w:rsidRPr="00A437FF">
        <w:rPr>
          <w:rFonts w:cstheme="minorHAnsi"/>
          <w:color w:val="000000"/>
          <w:sz w:val="24"/>
          <w:szCs w:val="24"/>
          <w:bdr w:val="none" w:sz="0" w:space="0" w:color="auto" w:frame="1"/>
        </w:rPr>
        <w:t>For more information, visit our website </w:t>
      </w:r>
      <w:hyperlink r:id="rId11" w:tooltip="https://southandvale.us8.list-manage.com/track/click?u=33bec1cf8b5523ad47c7183a0&amp;id=8c0e1dd1e2&amp;e=c7f7511c41" w:history="1">
        <w:r w:rsidRPr="00A437FF">
          <w:rPr>
            <w:rFonts w:cstheme="minorHAnsi"/>
            <w:color w:val="467886"/>
            <w:sz w:val="24"/>
            <w:szCs w:val="24"/>
            <w:u w:val="single"/>
            <w:bdr w:val="none" w:sz="0" w:space="0" w:color="auto" w:frame="1"/>
          </w:rPr>
          <w:t>South</w:t>
        </w:r>
      </w:hyperlink>
      <w:r w:rsidRPr="00A437FF">
        <w:rPr>
          <w:rFonts w:cstheme="minorHAnsi"/>
          <w:color w:val="000000"/>
          <w:sz w:val="24"/>
          <w:szCs w:val="24"/>
          <w:bdr w:val="none" w:sz="0" w:space="0" w:color="auto" w:frame="1"/>
        </w:rPr>
        <w:t>/</w:t>
      </w:r>
      <w:hyperlink r:id="rId12" w:tooltip="https://southandvale.us8.list-manage.com/track/click?u=33bec1cf8b5523ad47c7183a0&amp;id=49ee3715fb&amp;e=c7f7511c41" w:history="1">
        <w:r w:rsidRPr="00A437FF">
          <w:rPr>
            <w:rFonts w:cstheme="minorHAnsi"/>
            <w:color w:val="467886"/>
            <w:sz w:val="24"/>
            <w:szCs w:val="24"/>
            <w:u w:val="single"/>
            <w:bdr w:val="none" w:sz="0" w:space="0" w:color="auto" w:frame="1"/>
          </w:rPr>
          <w:t>Vale</w:t>
        </w:r>
      </w:hyperlink>
      <w:r w:rsidRPr="00A437FF">
        <w:rPr>
          <w:rFonts w:cstheme="minorHAnsi"/>
          <w:color w:val="467886"/>
          <w:sz w:val="24"/>
          <w:szCs w:val="24"/>
          <w:u w:val="single"/>
          <w:bdr w:val="none" w:sz="0" w:space="0" w:color="auto" w:frame="1"/>
        </w:rPr>
        <w:t>.</w:t>
      </w:r>
    </w:p>
    <w:p w14:paraId="37BDD6A4" w14:textId="77777777" w:rsidR="00F35F0C" w:rsidRPr="00B256E0" w:rsidRDefault="00F35F0C" w:rsidP="00F35F0C">
      <w:pPr>
        <w:shd w:val="clear" w:color="auto" w:fill="FFFFFF"/>
        <w:spacing w:after="0" w:line="240" w:lineRule="auto"/>
        <w:rPr>
          <w:rFonts w:ascii="Calibri" w:eastAsia="Times New Roman" w:hAnsi="Calibri" w:cs="Calibri"/>
          <w:b/>
          <w:bCs/>
          <w:color w:val="C00000"/>
          <w:sz w:val="28"/>
          <w:szCs w:val="28"/>
          <w:lang w:eastAsia="en-GB"/>
        </w:rPr>
      </w:pPr>
    </w:p>
    <w:p w14:paraId="08E01F82" w14:textId="77777777" w:rsidR="00F35F0C" w:rsidRDefault="00F35F0C" w:rsidP="00F35F0C">
      <w:pPr>
        <w:shd w:val="clear" w:color="auto" w:fill="FFFFFF"/>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Incredible theatre coming to Cornerstone</w:t>
      </w:r>
    </w:p>
    <w:p w14:paraId="19256E1C" w14:textId="77777777" w:rsidR="00F35F0C" w:rsidRDefault="00F35F0C" w:rsidP="00F35F0C">
      <w:pPr>
        <w:shd w:val="clear" w:color="auto" w:fill="FFFFFF"/>
        <w:spacing w:after="0" w:line="240" w:lineRule="auto"/>
        <w:rPr>
          <w:rFonts w:eastAsia="Times New Roman" w:cstheme="minorHAnsi"/>
          <w:color w:val="000000"/>
          <w:sz w:val="24"/>
          <w:szCs w:val="24"/>
          <w:bdr w:val="none" w:sz="0" w:space="0" w:color="auto" w:frame="1"/>
          <w:shd w:val="clear" w:color="auto" w:fill="FFFFFF"/>
          <w:lang w:eastAsia="en-GB"/>
        </w:rPr>
      </w:pPr>
      <w:r w:rsidRPr="008554F0">
        <w:rPr>
          <w:rFonts w:eastAsia="Times New Roman" w:cstheme="minorHAnsi"/>
          <w:color w:val="000000"/>
          <w:sz w:val="24"/>
          <w:szCs w:val="24"/>
          <w:bdr w:val="none" w:sz="0" w:space="0" w:color="auto" w:frame="1"/>
          <w:lang w:eastAsia="en-GB"/>
        </w:rPr>
        <w:t>From Shakespearean </w:t>
      </w:r>
      <w:r w:rsidRPr="008554F0">
        <w:rPr>
          <w:rFonts w:eastAsia="Times New Roman" w:cstheme="minorHAnsi"/>
          <w:color w:val="000000"/>
          <w:sz w:val="24"/>
          <w:szCs w:val="24"/>
          <w:bdr w:val="none" w:sz="0" w:space="0" w:color="auto" w:frame="1"/>
          <w:shd w:val="clear" w:color="auto" w:fill="FFFFFF"/>
          <w:lang w:eastAsia="en-GB"/>
        </w:rPr>
        <w:t>drama to dystopian thrillers and darkly funny satire, there’s some unmissable theatre heading to Cornerstone Arts Centre this March.</w:t>
      </w:r>
    </w:p>
    <w:p w14:paraId="4BFDDE45" w14:textId="77777777" w:rsidR="00F35F0C" w:rsidRPr="008554F0" w:rsidRDefault="00F35F0C" w:rsidP="00F35F0C">
      <w:pPr>
        <w:shd w:val="clear" w:color="auto" w:fill="FFFFFF"/>
        <w:spacing w:after="0" w:line="240" w:lineRule="auto"/>
        <w:rPr>
          <w:rFonts w:eastAsia="Times New Roman" w:cstheme="minorHAnsi"/>
          <w:color w:val="000000"/>
          <w:sz w:val="24"/>
          <w:szCs w:val="24"/>
          <w:lang w:eastAsia="en-GB"/>
        </w:rPr>
      </w:pPr>
    </w:p>
    <w:p w14:paraId="6544DC73" w14:textId="77777777" w:rsidR="00F35F0C" w:rsidRDefault="00F35F0C" w:rsidP="00F35F0C">
      <w:pPr>
        <w:shd w:val="clear" w:color="auto" w:fill="FFFFFF"/>
        <w:spacing w:after="0" w:line="240" w:lineRule="auto"/>
        <w:textAlignment w:val="baseline"/>
        <w:rPr>
          <w:rFonts w:eastAsia="Times New Roman" w:cstheme="minorHAnsi"/>
          <w:color w:val="000000"/>
          <w:sz w:val="24"/>
          <w:szCs w:val="24"/>
          <w:bdr w:val="none" w:sz="0" w:space="0" w:color="auto" w:frame="1"/>
          <w:shd w:val="clear" w:color="auto" w:fill="FFFFFF"/>
          <w:lang w:eastAsia="en-GB"/>
        </w:rPr>
      </w:pPr>
      <w:r w:rsidRPr="008554F0">
        <w:rPr>
          <w:rFonts w:eastAsia="Times New Roman" w:cstheme="minorHAnsi"/>
          <w:color w:val="000000"/>
          <w:sz w:val="24"/>
          <w:szCs w:val="24"/>
          <w:bdr w:val="none" w:sz="0" w:space="0" w:color="auto" w:frame="1"/>
          <w:shd w:val="clear" w:color="auto" w:fill="FFFFFF"/>
          <w:lang w:eastAsia="en-GB"/>
        </w:rPr>
        <w:lastRenderedPageBreak/>
        <w:t>Experience </w:t>
      </w:r>
      <w:proofErr w:type="spellStart"/>
      <w:r w:rsidRPr="008554F0">
        <w:rPr>
          <w:rFonts w:eastAsia="Times New Roman" w:cstheme="minorHAnsi"/>
          <w:b/>
          <w:bCs/>
          <w:color w:val="000000"/>
          <w:sz w:val="24"/>
          <w:szCs w:val="24"/>
          <w:bdr w:val="none" w:sz="0" w:space="0" w:color="auto" w:frame="1"/>
          <w:shd w:val="clear" w:color="auto" w:fill="FFFFFF"/>
          <w:lang w:eastAsia="en-GB"/>
        </w:rPr>
        <w:t>NTLive's</w:t>
      </w:r>
      <w:proofErr w:type="spellEnd"/>
      <w:r w:rsidRPr="008554F0">
        <w:rPr>
          <w:rFonts w:eastAsia="Times New Roman" w:cstheme="minorHAnsi"/>
          <w:b/>
          <w:bCs/>
          <w:color w:val="000000"/>
          <w:sz w:val="24"/>
          <w:szCs w:val="24"/>
          <w:bdr w:val="none" w:sz="0" w:space="0" w:color="auto" w:frame="1"/>
          <w:shd w:val="clear" w:color="auto" w:fill="FFFFFF"/>
          <w:lang w:eastAsia="en-GB"/>
        </w:rPr>
        <w:t xml:space="preserve"> Hamlet </w:t>
      </w:r>
      <w:r w:rsidRPr="008554F0">
        <w:rPr>
          <w:rFonts w:eastAsia="Times New Roman" w:cstheme="minorHAnsi"/>
          <w:color w:val="000000"/>
          <w:sz w:val="24"/>
          <w:szCs w:val="24"/>
          <w:bdr w:val="none" w:sz="0" w:space="0" w:color="auto" w:frame="1"/>
          <w:shd w:val="clear" w:color="auto" w:fill="FFFFFF"/>
          <w:lang w:eastAsia="en-GB"/>
        </w:rPr>
        <w:t>on </w:t>
      </w:r>
      <w:r w:rsidRPr="008554F0">
        <w:rPr>
          <w:rFonts w:eastAsia="Times New Roman" w:cstheme="minorHAnsi"/>
          <w:b/>
          <w:bCs/>
          <w:color w:val="000000"/>
          <w:sz w:val="24"/>
          <w:szCs w:val="24"/>
          <w:bdr w:val="none" w:sz="0" w:space="0" w:color="auto" w:frame="1"/>
          <w:shd w:val="clear" w:color="auto" w:fill="FFFFFF"/>
          <w:lang w:eastAsia="en-GB"/>
        </w:rPr>
        <w:t>Wednesday 18 March (7pm)</w:t>
      </w:r>
      <w:r w:rsidRPr="008554F0">
        <w:rPr>
          <w:rFonts w:eastAsia="Times New Roman" w:cstheme="minorHAnsi"/>
          <w:color w:val="000000"/>
          <w:sz w:val="24"/>
          <w:szCs w:val="24"/>
          <w:bdr w:val="none" w:sz="0" w:space="0" w:color="auto" w:frame="1"/>
          <w:shd w:val="clear" w:color="auto" w:fill="FFFFFF"/>
          <w:lang w:eastAsia="en-GB"/>
        </w:rPr>
        <w:t>, with a Relaxed and Captioned screening on</w:t>
      </w:r>
      <w:r w:rsidRPr="008554F0">
        <w:rPr>
          <w:rFonts w:eastAsia="Times New Roman" w:cstheme="minorHAnsi"/>
          <w:b/>
          <w:bCs/>
          <w:color w:val="000000"/>
          <w:sz w:val="24"/>
          <w:szCs w:val="24"/>
          <w:bdr w:val="none" w:sz="0" w:space="0" w:color="auto" w:frame="1"/>
          <w:shd w:val="clear" w:color="auto" w:fill="FFFFFF"/>
          <w:lang w:eastAsia="en-GB"/>
        </w:rPr>
        <w:t> Saturday 21 March (2.30pm)</w:t>
      </w:r>
      <w:r w:rsidRPr="008554F0">
        <w:rPr>
          <w:rFonts w:eastAsia="Times New Roman" w:cstheme="minorHAnsi"/>
          <w:color w:val="000000"/>
          <w:sz w:val="24"/>
          <w:szCs w:val="24"/>
          <w:bdr w:val="none" w:sz="0" w:space="0" w:color="auto" w:frame="1"/>
          <w:shd w:val="clear" w:color="auto" w:fill="FFFFFF"/>
          <w:lang w:eastAsia="en-GB"/>
        </w:rPr>
        <w:t>. Olivier Award-winner Hiran Abeysekera (Life of Pi) stars in this new staging of Shakespeare’s famous tragedy.</w:t>
      </w:r>
    </w:p>
    <w:p w14:paraId="1DCA0A63" w14:textId="77777777" w:rsidR="00F35F0C" w:rsidRPr="008554F0" w:rsidRDefault="00F35F0C" w:rsidP="00F35F0C">
      <w:pPr>
        <w:shd w:val="clear" w:color="auto" w:fill="FFFFFF"/>
        <w:spacing w:after="0" w:line="240" w:lineRule="auto"/>
        <w:textAlignment w:val="baseline"/>
        <w:rPr>
          <w:rFonts w:eastAsia="Times New Roman" w:cstheme="minorHAnsi"/>
          <w:color w:val="000000"/>
          <w:sz w:val="24"/>
          <w:szCs w:val="24"/>
          <w:lang w:eastAsia="en-GB"/>
        </w:rPr>
      </w:pPr>
    </w:p>
    <w:p w14:paraId="6AFD2CF0" w14:textId="77777777" w:rsidR="00F35F0C" w:rsidRPr="008554F0" w:rsidRDefault="00F35F0C" w:rsidP="00F35F0C">
      <w:pPr>
        <w:shd w:val="clear" w:color="auto" w:fill="FFFFFF"/>
        <w:spacing w:after="0" w:line="240" w:lineRule="auto"/>
        <w:textAlignment w:val="baseline"/>
        <w:rPr>
          <w:rFonts w:eastAsia="Times New Roman" w:cstheme="minorHAnsi"/>
          <w:color w:val="000000"/>
          <w:sz w:val="24"/>
          <w:szCs w:val="24"/>
          <w:lang w:eastAsia="en-GB"/>
        </w:rPr>
      </w:pPr>
      <w:r w:rsidRPr="008554F0">
        <w:rPr>
          <w:rFonts w:eastAsia="Times New Roman" w:cstheme="minorHAnsi"/>
          <w:color w:val="000000"/>
          <w:sz w:val="24"/>
          <w:szCs w:val="24"/>
          <w:bdr w:val="none" w:sz="0" w:space="0" w:color="auto" w:frame="1"/>
          <w:shd w:val="clear" w:color="auto" w:fill="FFFFFF"/>
          <w:lang w:eastAsia="en-GB"/>
        </w:rPr>
        <w:t>On </w:t>
      </w:r>
      <w:r w:rsidRPr="008554F0">
        <w:rPr>
          <w:rFonts w:eastAsia="Times New Roman" w:cstheme="minorHAnsi"/>
          <w:b/>
          <w:bCs/>
          <w:color w:val="000000"/>
          <w:sz w:val="24"/>
          <w:szCs w:val="24"/>
          <w:bdr w:val="none" w:sz="0" w:space="0" w:color="auto" w:frame="1"/>
          <w:shd w:val="clear" w:color="auto" w:fill="FFFFFF"/>
          <w:lang w:eastAsia="en-GB"/>
        </w:rPr>
        <w:t>Thursday 19 March </w:t>
      </w:r>
      <w:r w:rsidRPr="008554F0">
        <w:rPr>
          <w:rFonts w:eastAsia="Times New Roman" w:cstheme="minorHAnsi"/>
          <w:color w:val="000000"/>
          <w:sz w:val="24"/>
          <w:szCs w:val="24"/>
          <w:bdr w:val="none" w:sz="0" w:space="0" w:color="auto" w:frame="1"/>
          <w:shd w:val="clear" w:color="auto" w:fill="FFFFFF"/>
          <w:lang w:eastAsia="en-GB"/>
        </w:rPr>
        <w:t>Box Tale Soup returns to the centre with Orwell’s chilling vision to life in </w:t>
      </w:r>
      <w:hyperlink r:id="rId13" w:tooltip="https://southandvale.us8.list-manage.com/track/click?u=33bec1cf8b5523ad47c7183a0&amp;id=0c39e3323e&amp;e=c7f7511c41" w:history="1">
        <w:r w:rsidRPr="008554F0">
          <w:rPr>
            <w:rFonts w:eastAsia="Times New Roman" w:cstheme="minorHAnsi"/>
            <w:b/>
            <w:bCs/>
            <w:color w:val="000000"/>
            <w:sz w:val="24"/>
            <w:szCs w:val="24"/>
            <w:bdr w:val="none" w:sz="0" w:space="0" w:color="auto" w:frame="1"/>
            <w:shd w:val="clear" w:color="auto" w:fill="FFFFFF"/>
            <w:lang w:eastAsia="en-GB"/>
          </w:rPr>
          <w:t>1984</w:t>
        </w:r>
        <w:r w:rsidRPr="008554F0">
          <w:rPr>
            <w:rFonts w:eastAsia="Times New Roman" w:cstheme="minorHAnsi"/>
            <w:color w:val="000000"/>
            <w:sz w:val="24"/>
            <w:szCs w:val="24"/>
            <w:u w:val="single"/>
            <w:bdr w:val="none" w:sz="0" w:space="0" w:color="auto" w:frame="1"/>
            <w:shd w:val="clear" w:color="auto" w:fill="FFFFFF"/>
            <w:lang w:eastAsia="en-GB"/>
          </w:rPr>
          <w:t>.</w:t>
        </w:r>
      </w:hyperlink>
      <w:r w:rsidRPr="008554F0">
        <w:rPr>
          <w:rFonts w:eastAsia="Times New Roman" w:cstheme="minorHAnsi"/>
          <w:color w:val="000000"/>
          <w:sz w:val="24"/>
          <w:szCs w:val="24"/>
          <w:bdr w:val="none" w:sz="0" w:space="0" w:color="auto" w:frame="1"/>
          <w:shd w:val="clear" w:color="auto" w:fill="FFFFFF"/>
          <w:lang w:eastAsia="en-GB"/>
        </w:rPr>
        <w:t> This gripping adaptation captures a world where Big Brother is always watching.</w:t>
      </w:r>
    </w:p>
    <w:p w14:paraId="0DB1DD24" w14:textId="77777777" w:rsidR="00F35F0C" w:rsidRDefault="00F35F0C" w:rsidP="00F35F0C">
      <w:pPr>
        <w:shd w:val="clear" w:color="auto" w:fill="FFFFFF"/>
        <w:spacing w:after="0" w:line="240" w:lineRule="auto"/>
        <w:textAlignment w:val="baseline"/>
        <w:rPr>
          <w:rFonts w:eastAsia="Times New Roman" w:cstheme="minorHAnsi"/>
          <w:color w:val="000000"/>
          <w:sz w:val="24"/>
          <w:szCs w:val="24"/>
          <w:bdr w:val="none" w:sz="0" w:space="0" w:color="auto" w:frame="1"/>
          <w:shd w:val="clear" w:color="auto" w:fill="FFFFFF"/>
          <w:lang w:eastAsia="en-GB"/>
        </w:rPr>
      </w:pPr>
      <w:r w:rsidRPr="008554F0">
        <w:rPr>
          <w:rFonts w:eastAsia="Times New Roman" w:cstheme="minorHAnsi"/>
          <w:color w:val="000000"/>
          <w:sz w:val="24"/>
          <w:szCs w:val="24"/>
          <w:bdr w:val="none" w:sz="0" w:space="0" w:color="auto" w:frame="1"/>
          <w:shd w:val="clear" w:color="auto" w:fill="FFFFFF"/>
          <w:lang w:eastAsia="en-GB"/>
        </w:rPr>
        <w:t>Then on </w:t>
      </w:r>
      <w:r w:rsidRPr="008554F0">
        <w:rPr>
          <w:rFonts w:eastAsia="Times New Roman" w:cstheme="minorHAnsi"/>
          <w:b/>
          <w:bCs/>
          <w:color w:val="000000"/>
          <w:sz w:val="24"/>
          <w:szCs w:val="24"/>
          <w:bdr w:val="none" w:sz="0" w:space="0" w:color="auto" w:frame="1"/>
          <w:shd w:val="clear" w:color="auto" w:fill="FFFFFF"/>
          <w:lang w:eastAsia="en-GB"/>
        </w:rPr>
        <w:t>Tuesday 24 March</w:t>
      </w:r>
      <w:r w:rsidRPr="008554F0">
        <w:rPr>
          <w:rFonts w:eastAsia="Times New Roman" w:cstheme="minorHAnsi"/>
          <w:color w:val="000000"/>
          <w:sz w:val="24"/>
          <w:szCs w:val="24"/>
          <w:bdr w:val="none" w:sz="0" w:space="0" w:color="auto" w:frame="1"/>
          <w:shd w:val="clear" w:color="auto" w:fill="FFFFFF"/>
          <w:lang w:eastAsia="en-GB"/>
        </w:rPr>
        <w:t>, celebrate 10 years of the darkly hilarious </w:t>
      </w:r>
      <w:hyperlink r:id="rId14" w:tooltip="https://southandvale.us8.list-manage.com/track/click?u=33bec1cf8b5523ad47c7183a0&amp;id=3767a9f431&amp;e=c7f7511c41" w:history="1">
        <w:r w:rsidRPr="008554F0">
          <w:rPr>
            <w:rFonts w:eastAsia="Times New Roman" w:cstheme="minorHAnsi"/>
            <w:b/>
            <w:bCs/>
            <w:color w:val="000000"/>
            <w:sz w:val="24"/>
            <w:szCs w:val="24"/>
            <w:bdr w:val="none" w:sz="0" w:space="0" w:color="auto" w:frame="1"/>
            <w:shd w:val="clear" w:color="auto" w:fill="FFFFFF"/>
            <w:lang w:eastAsia="en-GB"/>
          </w:rPr>
          <w:t>Meet Fred</w:t>
        </w:r>
      </w:hyperlink>
      <w:r w:rsidRPr="008554F0">
        <w:rPr>
          <w:rFonts w:eastAsia="Times New Roman" w:cstheme="minorHAnsi"/>
          <w:color w:val="000000"/>
          <w:sz w:val="24"/>
          <w:szCs w:val="24"/>
          <w:bdr w:val="none" w:sz="0" w:space="0" w:color="auto" w:frame="1"/>
          <w:shd w:val="clear" w:color="auto" w:fill="FFFFFF"/>
          <w:lang w:eastAsia="en-GB"/>
        </w:rPr>
        <w:t>, from inclusive theatre company Hijinx. Packed with biting satire and unexpected tenderness, this critically acclaimed hit asks what independence really means when the system pulls the strings.</w:t>
      </w:r>
    </w:p>
    <w:p w14:paraId="7B7D5B8E" w14:textId="77777777" w:rsidR="00F35F0C" w:rsidRPr="008554F0" w:rsidRDefault="00F35F0C" w:rsidP="00F35F0C">
      <w:pPr>
        <w:shd w:val="clear" w:color="auto" w:fill="FFFFFF"/>
        <w:spacing w:after="0" w:line="240" w:lineRule="auto"/>
        <w:textAlignment w:val="baseline"/>
        <w:rPr>
          <w:rFonts w:eastAsia="Times New Roman" w:cstheme="minorHAnsi"/>
          <w:color w:val="000000"/>
          <w:sz w:val="24"/>
          <w:szCs w:val="24"/>
          <w:lang w:eastAsia="en-GB"/>
        </w:rPr>
      </w:pPr>
    </w:p>
    <w:p w14:paraId="132E609B" w14:textId="77777777" w:rsidR="00F35F0C" w:rsidRPr="008554F0" w:rsidRDefault="00F35F0C" w:rsidP="00F35F0C">
      <w:pPr>
        <w:shd w:val="clear" w:color="auto" w:fill="FFFFFF"/>
        <w:spacing w:after="0" w:line="240" w:lineRule="auto"/>
        <w:textAlignment w:val="baseline"/>
        <w:rPr>
          <w:rFonts w:ascii="Arial" w:eastAsia="Times New Roman" w:hAnsi="Arial" w:cs="Arial"/>
          <w:color w:val="000000"/>
          <w:sz w:val="24"/>
          <w:szCs w:val="24"/>
          <w:lang w:eastAsia="en-GB"/>
        </w:rPr>
      </w:pPr>
      <w:r w:rsidRPr="008554F0">
        <w:rPr>
          <w:rFonts w:eastAsia="Times New Roman" w:cstheme="minorHAnsi"/>
          <w:color w:val="000000"/>
          <w:sz w:val="24"/>
          <w:szCs w:val="24"/>
          <w:bdr w:val="none" w:sz="0" w:space="0" w:color="auto" w:frame="1"/>
          <w:shd w:val="clear" w:color="auto" w:fill="FFFFFF"/>
          <w:lang w:eastAsia="en-GB"/>
        </w:rPr>
        <w:t>Find out more and book your tickets on the </w:t>
      </w:r>
      <w:hyperlink r:id="rId15" w:tooltip="https://southandvale.us8.list-manage.com/track/click?u=33bec1cf8b5523ad47c7183a0&amp;id=1c2b4dd906&amp;e=c7f7511c41" w:history="1">
        <w:r w:rsidRPr="008554F0">
          <w:rPr>
            <w:rFonts w:eastAsia="Times New Roman" w:cstheme="minorHAnsi"/>
            <w:b/>
            <w:bCs/>
            <w:color w:val="000000"/>
            <w:sz w:val="24"/>
            <w:szCs w:val="24"/>
            <w:bdr w:val="none" w:sz="0" w:space="0" w:color="auto" w:frame="1"/>
            <w:shd w:val="clear" w:color="auto" w:fill="FFFFFF"/>
            <w:lang w:eastAsia="en-GB"/>
          </w:rPr>
          <w:t>Cornerstone website.</w:t>
        </w:r>
      </w:hyperlink>
    </w:p>
    <w:p w14:paraId="753CE443" w14:textId="77777777" w:rsidR="00F35F0C" w:rsidRPr="00E110E0" w:rsidRDefault="00F35F0C" w:rsidP="00F35F0C">
      <w:pPr>
        <w:shd w:val="clear" w:color="auto" w:fill="FFFFFF"/>
        <w:spacing w:after="0" w:line="240" w:lineRule="auto"/>
        <w:rPr>
          <w:rFonts w:eastAsia="Times New Roman" w:cstheme="minorHAnsi"/>
          <w:b/>
          <w:bCs/>
          <w:color w:val="C00000"/>
          <w:sz w:val="28"/>
          <w:szCs w:val="28"/>
          <w:lang w:eastAsia="en-GB"/>
        </w:rPr>
      </w:pPr>
    </w:p>
    <w:p w14:paraId="3C0DC2E5" w14:textId="77777777" w:rsidR="00F35F0C" w:rsidRPr="0086594D" w:rsidRDefault="00F35F0C" w:rsidP="00F35F0C">
      <w:pPr>
        <w:shd w:val="clear" w:color="auto" w:fill="FFFFFF"/>
        <w:spacing w:after="0" w:line="240" w:lineRule="auto"/>
        <w:textAlignment w:val="baseline"/>
        <w:rPr>
          <w:rFonts w:ascii="Calibri" w:eastAsia="Times New Roman" w:hAnsi="Calibri" w:cs="Calibri"/>
          <w:color w:val="000000"/>
          <w:sz w:val="24"/>
          <w:szCs w:val="24"/>
          <w:lang w:eastAsia="en-GB"/>
        </w:rPr>
      </w:pPr>
    </w:p>
    <w:p w14:paraId="76FA9C09" w14:textId="77777777" w:rsidR="00F35F0C" w:rsidRPr="00397C25" w:rsidRDefault="00F35F0C" w:rsidP="00F35F0C">
      <w:pPr>
        <w:spacing w:after="0" w:line="240" w:lineRule="auto"/>
        <w:rPr>
          <w:rFonts w:ascii="Calibri" w:hAnsi="Calibri" w:cs="Calibri"/>
          <w:b/>
          <w:bCs/>
          <w:color w:val="C00000"/>
          <w:sz w:val="28"/>
          <w:szCs w:val="28"/>
        </w:rPr>
      </w:pPr>
    </w:p>
    <w:p w14:paraId="0741051A" w14:textId="77777777" w:rsidR="00F35F0C" w:rsidRPr="00057757" w:rsidRDefault="00F35F0C" w:rsidP="00F35F0C">
      <w:pPr>
        <w:shd w:val="clear" w:color="auto" w:fill="FFFFFF"/>
        <w:spacing w:after="0" w:line="240" w:lineRule="auto"/>
        <w:textAlignment w:val="baseline"/>
        <w:rPr>
          <w:rFonts w:eastAsia="Times New Roman" w:cstheme="minorHAnsi"/>
          <w:color w:val="000000"/>
          <w:sz w:val="24"/>
          <w:szCs w:val="24"/>
          <w:lang w:eastAsia="en-GB"/>
        </w:rPr>
      </w:pPr>
    </w:p>
    <w:p w14:paraId="3A6DBE12" w14:textId="679234BB" w:rsidR="00E2540E" w:rsidRPr="00EC0D86" w:rsidRDefault="00E2540E" w:rsidP="00882D8E">
      <w:pPr>
        <w:spacing w:after="0" w:line="240" w:lineRule="auto"/>
        <w:rPr>
          <w:rFonts w:ascii="Calibri" w:hAnsi="Calibri" w:cs="Calibri"/>
          <w:sz w:val="24"/>
          <w:szCs w:val="24"/>
        </w:rPr>
      </w:pPr>
    </w:p>
    <w:sectPr w:rsidR="00E2540E" w:rsidRPr="00EC0D86">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21CE"/>
    <w:multiLevelType w:val="multilevel"/>
    <w:tmpl w:val="44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FD21CC"/>
    <w:multiLevelType w:val="multilevel"/>
    <w:tmpl w:val="81D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5F6F93"/>
    <w:multiLevelType w:val="hybridMultilevel"/>
    <w:tmpl w:val="D2CEC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CE80EFB"/>
    <w:multiLevelType w:val="multilevel"/>
    <w:tmpl w:val="B2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960D6"/>
    <w:multiLevelType w:val="multilevel"/>
    <w:tmpl w:val="772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00A8"/>
    <w:multiLevelType w:val="multilevel"/>
    <w:tmpl w:val="993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B4A05"/>
    <w:multiLevelType w:val="multilevel"/>
    <w:tmpl w:val="C52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723B19"/>
    <w:multiLevelType w:val="multilevel"/>
    <w:tmpl w:val="E0C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76393"/>
    <w:multiLevelType w:val="multilevel"/>
    <w:tmpl w:val="94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E6D3C"/>
    <w:multiLevelType w:val="multilevel"/>
    <w:tmpl w:val="B98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11EAA"/>
    <w:multiLevelType w:val="multilevel"/>
    <w:tmpl w:val="19D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5313D"/>
    <w:multiLevelType w:val="multilevel"/>
    <w:tmpl w:val="537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20F3A"/>
    <w:multiLevelType w:val="multilevel"/>
    <w:tmpl w:val="CDE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0F14C2"/>
    <w:multiLevelType w:val="multilevel"/>
    <w:tmpl w:val="1FD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C42406"/>
    <w:multiLevelType w:val="multilevel"/>
    <w:tmpl w:val="507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F54AE1"/>
    <w:multiLevelType w:val="hybridMultilevel"/>
    <w:tmpl w:val="CE2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790890">
    <w:abstractNumId w:val="0"/>
  </w:num>
  <w:num w:numId="2" w16cid:durableId="915742098">
    <w:abstractNumId w:val="16"/>
  </w:num>
  <w:num w:numId="3" w16cid:durableId="1027952612">
    <w:abstractNumId w:val="6"/>
  </w:num>
  <w:num w:numId="4" w16cid:durableId="669868796">
    <w:abstractNumId w:val="15"/>
  </w:num>
  <w:num w:numId="5" w16cid:durableId="2074889924">
    <w:abstractNumId w:val="11"/>
  </w:num>
  <w:num w:numId="6" w16cid:durableId="2004777720">
    <w:abstractNumId w:val="11"/>
  </w:num>
  <w:num w:numId="7" w16cid:durableId="683287914">
    <w:abstractNumId w:val="0"/>
  </w:num>
  <w:num w:numId="8" w16cid:durableId="1582525971">
    <w:abstractNumId w:val="16"/>
  </w:num>
  <w:num w:numId="9" w16cid:durableId="704601191">
    <w:abstractNumId w:val="6"/>
  </w:num>
  <w:num w:numId="10" w16cid:durableId="1073966286">
    <w:abstractNumId w:val="15"/>
  </w:num>
  <w:num w:numId="11" w16cid:durableId="47262944">
    <w:abstractNumId w:val="4"/>
  </w:num>
  <w:num w:numId="12" w16cid:durableId="994142007">
    <w:abstractNumId w:val="9"/>
  </w:num>
  <w:num w:numId="13" w16cid:durableId="519051925">
    <w:abstractNumId w:val="5"/>
  </w:num>
  <w:num w:numId="14" w16cid:durableId="2132550983">
    <w:abstractNumId w:val="1"/>
  </w:num>
  <w:num w:numId="15" w16cid:durableId="324480832">
    <w:abstractNumId w:val="8"/>
  </w:num>
  <w:num w:numId="16" w16cid:durableId="664749419">
    <w:abstractNumId w:val="17"/>
  </w:num>
  <w:num w:numId="17" w16cid:durableId="122426017">
    <w:abstractNumId w:val="19"/>
  </w:num>
  <w:num w:numId="18" w16cid:durableId="1020089240">
    <w:abstractNumId w:val="18"/>
  </w:num>
  <w:num w:numId="19" w16cid:durableId="1118111422">
    <w:abstractNumId w:val="2"/>
  </w:num>
  <w:num w:numId="20" w16cid:durableId="852720650">
    <w:abstractNumId w:val="10"/>
  </w:num>
  <w:num w:numId="21" w16cid:durableId="1112629950">
    <w:abstractNumId w:val="14"/>
  </w:num>
  <w:num w:numId="22" w16cid:durableId="2098817489">
    <w:abstractNumId w:val="13"/>
  </w:num>
  <w:num w:numId="23" w16cid:durableId="1863280434">
    <w:abstractNumId w:val="3"/>
  </w:num>
  <w:num w:numId="24" w16cid:durableId="1451052410">
    <w:abstractNumId w:val="20"/>
  </w:num>
  <w:num w:numId="25" w16cid:durableId="1338458346">
    <w:abstractNumId w:val="12"/>
  </w:num>
  <w:num w:numId="26" w16cid:durableId="374405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272B1"/>
    <w:rsid w:val="00036B1F"/>
    <w:rsid w:val="00044D5B"/>
    <w:rsid w:val="000609B0"/>
    <w:rsid w:val="00061983"/>
    <w:rsid w:val="000651FC"/>
    <w:rsid w:val="00075934"/>
    <w:rsid w:val="00081419"/>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D58"/>
    <w:rsid w:val="00174237"/>
    <w:rsid w:val="00174B5D"/>
    <w:rsid w:val="0018048E"/>
    <w:rsid w:val="001952B4"/>
    <w:rsid w:val="001A2B66"/>
    <w:rsid w:val="001B3AD4"/>
    <w:rsid w:val="001C4DAF"/>
    <w:rsid w:val="001D2B9C"/>
    <w:rsid w:val="001D5786"/>
    <w:rsid w:val="001E13BB"/>
    <w:rsid w:val="001E1420"/>
    <w:rsid w:val="001E2266"/>
    <w:rsid w:val="001F04EA"/>
    <w:rsid w:val="001F160B"/>
    <w:rsid w:val="001F638D"/>
    <w:rsid w:val="0020231A"/>
    <w:rsid w:val="00206189"/>
    <w:rsid w:val="00207640"/>
    <w:rsid w:val="0021222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177D"/>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8BC"/>
    <w:rsid w:val="00310920"/>
    <w:rsid w:val="00312E83"/>
    <w:rsid w:val="00317051"/>
    <w:rsid w:val="00320CCB"/>
    <w:rsid w:val="00325228"/>
    <w:rsid w:val="003320BA"/>
    <w:rsid w:val="00337188"/>
    <w:rsid w:val="0034344D"/>
    <w:rsid w:val="0035255E"/>
    <w:rsid w:val="0035318E"/>
    <w:rsid w:val="00355530"/>
    <w:rsid w:val="00356529"/>
    <w:rsid w:val="00363659"/>
    <w:rsid w:val="0036525E"/>
    <w:rsid w:val="003676B9"/>
    <w:rsid w:val="00370F60"/>
    <w:rsid w:val="00372E3C"/>
    <w:rsid w:val="00380618"/>
    <w:rsid w:val="00380C37"/>
    <w:rsid w:val="00382205"/>
    <w:rsid w:val="003863B7"/>
    <w:rsid w:val="003870CF"/>
    <w:rsid w:val="00390CDB"/>
    <w:rsid w:val="00393964"/>
    <w:rsid w:val="003950E0"/>
    <w:rsid w:val="003A030B"/>
    <w:rsid w:val="003A3DF8"/>
    <w:rsid w:val="003A4A09"/>
    <w:rsid w:val="003B5A2C"/>
    <w:rsid w:val="003D1730"/>
    <w:rsid w:val="003D6888"/>
    <w:rsid w:val="003E4495"/>
    <w:rsid w:val="003F08B0"/>
    <w:rsid w:val="003F3405"/>
    <w:rsid w:val="003F58A8"/>
    <w:rsid w:val="003F69EF"/>
    <w:rsid w:val="0040143B"/>
    <w:rsid w:val="004023E8"/>
    <w:rsid w:val="004042F2"/>
    <w:rsid w:val="00407A79"/>
    <w:rsid w:val="004123BF"/>
    <w:rsid w:val="00414E42"/>
    <w:rsid w:val="00416429"/>
    <w:rsid w:val="00422C52"/>
    <w:rsid w:val="00436D01"/>
    <w:rsid w:val="004370F4"/>
    <w:rsid w:val="0044509E"/>
    <w:rsid w:val="00445911"/>
    <w:rsid w:val="00445E2A"/>
    <w:rsid w:val="00461382"/>
    <w:rsid w:val="0046243E"/>
    <w:rsid w:val="00462AAF"/>
    <w:rsid w:val="00464C05"/>
    <w:rsid w:val="00471F31"/>
    <w:rsid w:val="004725DD"/>
    <w:rsid w:val="00477E90"/>
    <w:rsid w:val="004830C0"/>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19C4"/>
    <w:rsid w:val="00505A8D"/>
    <w:rsid w:val="0052447A"/>
    <w:rsid w:val="0053218A"/>
    <w:rsid w:val="00541944"/>
    <w:rsid w:val="00541F7A"/>
    <w:rsid w:val="00542851"/>
    <w:rsid w:val="00552686"/>
    <w:rsid w:val="00560E47"/>
    <w:rsid w:val="005620C4"/>
    <w:rsid w:val="00563C04"/>
    <w:rsid w:val="00564911"/>
    <w:rsid w:val="0056644A"/>
    <w:rsid w:val="005712A1"/>
    <w:rsid w:val="00582025"/>
    <w:rsid w:val="00583586"/>
    <w:rsid w:val="00585C6E"/>
    <w:rsid w:val="005A1753"/>
    <w:rsid w:val="005A237F"/>
    <w:rsid w:val="005E4B12"/>
    <w:rsid w:val="005E61B8"/>
    <w:rsid w:val="005E6B3F"/>
    <w:rsid w:val="005F05E1"/>
    <w:rsid w:val="00600D2C"/>
    <w:rsid w:val="00603A0A"/>
    <w:rsid w:val="0060656A"/>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A5E91"/>
    <w:rsid w:val="006A7F60"/>
    <w:rsid w:val="006C2EB3"/>
    <w:rsid w:val="006D1897"/>
    <w:rsid w:val="006D335C"/>
    <w:rsid w:val="006D3453"/>
    <w:rsid w:val="006E788B"/>
    <w:rsid w:val="006F25B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C7906"/>
    <w:rsid w:val="007E3F55"/>
    <w:rsid w:val="007E61EF"/>
    <w:rsid w:val="007E72BE"/>
    <w:rsid w:val="007F200C"/>
    <w:rsid w:val="007F6C64"/>
    <w:rsid w:val="00801C83"/>
    <w:rsid w:val="00802A3F"/>
    <w:rsid w:val="008066C5"/>
    <w:rsid w:val="00815295"/>
    <w:rsid w:val="00825506"/>
    <w:rsid w:val="0082667F"/>
    <w:rsid w:val="008277DC"/>
    <w:rsid w:val="00833901"/>
    <w:rsid w:val="008344F6"/>
    <w:rsid w:val="008440F0"/>
    <w:rsid w:val="0084745E"/>
    <w:rsid w:val="0085487F"/>
    <w:rsid w:val="00874C37"/>
    <w:rsid w:val="00882D8E"/>
    <w:rsid w:val="008879CE"/>
    <w:rsid w:val="00891F19"/>
    <w:rsid w:val="00893B22"/>
    <w:rsid w:val="00895FCB"/>
    <w:rsid w:val="008A0E14"/>
    <w:rsid w:val="008A1C7D"/>
    <w:rsid w:val="008A2320"/>
    <w:rsid w:val="008A3A78"/>
    <w:rsid w:val="008A439C"/>
    <w:rsid w:val="008B7136"/>
    <w:rsid w:val="008C09CC"/>
    <w:rsid w:val="008C2445"/>
    <w:rsid w:val="008C5EF1"/>
    <w:rsid w:val="008D4276"/>
    <w:rsid w:val="008D662D"/>
    <w:rsid w:val="008D66FB"/>
    <w:rsid w:val="008E3856"/>
    <w:rsid w:val="008E3ABF"/>
    <w:rsid w:val="008F374A"/>
    <w:rsid w:val="008F6940"/>
    <w:rsid w:val="008F7695"/>
    <w:rsid w:val="00903CD8"/>
    <w:rsid w:val="00921639"/>
    <w:rsid w:val="00922306"/>
    <w:rsid w:val="00923AA8"/>
    <w:rsid w:val="00924624"/>
    <w:rsid w:val="00924F77"/>
    <w:rsid w:val="0093303B"/>
    <w:rsid w:val="00936F74"/>
    <w:rsid w:val="009420A1"/>
    <w:rsid w:val="00943828"/>
    <w:rsid w:val="00944ADF"/>
    <w:rsid w:val="00946B55"/>
    <w:rsid w:val="00950FA7"/>
    <w:rsid w:val="0096283C"/>
    <w:rsid w:val="00963AD4"/>
    <w:rsid w:val="00981BB0"/>
    <w:rsid w:val="00982B83"/>
    <w:rsid w:val="0098376C"/>
    <w:rsid w:val="00992595"/>
    <w:rsid w:val="009950CA"/>
    <w:rsid w:val="009957F6"/>
    <w:rsid w:val="009A400E"/>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13EB4"/>
    <w:rsid w:val="00A156FE"/>
    <w:rsid w:val="00A23DF6"/>
    <w:rsid w:val="00A27237"/>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B20BB"/>
    <w:rsid w:val="00AB23AD"/>
    <w:rsid w:val="00AB4091"/>
    <w:rsid w:val="00AB5E43"/>
    <w:rsid w:val="00AC0888"/>
    <w:rsid w:val="00AC0DA3"/>
    <w:rsid w:val="00AC3E7E"/>
    <w:rsid w:val="00AC3FE9"/>
    <w:rsid w:val="00AC74C3"/>
    <w:rsid w:val="00AD7CCC"/>
    <w:rsid w:val="00AE3CC2"/>
    <w:rsid w:val="00AF7858"/>
    <w:rsid w:val="00B026C4"/>
    <w:rsid w:val="00B100D5"/>
    <w:rsid w:val="00B14AB4"/>
    <w:rsid w:val="00B33E2F"/>
    <w:rsid w:val="00B340F1"/>
    <w:rsid w:val="00B3460C"/>
    <w:rsid w:val="00B349E7"/>
    <w:rsid w:val="00B353F5"/>
    <w:rsid w:val="00B3724B"/>
    <w:rsid w:val="00B52ED8"/>
    <w:rsid w:val="00B54992"/>
    <w:rsid w:val="00B60B4E"/>
    <w:rsid w:val="00B61751"/>
    <w:rsid w:val="00B675F5"/>
    <w:rsid w:val="00B76730"/>
    <w:rsid w:val="00B85083"/>
    <w:rsid w:val="00B909ED"/>
    <w:rsid w:val="00B94B33"/>
    <w:rsid w:val="00B97126"/>
    <w:rsid w:val="00BB3752"/>
    <w:rsid w:val="00BB3E83"/>
    <w:rsid w:val="00BB5B59"/>
    <w:rsid w:val="00BC1497"/>
    <w:rsid w:val="00BC68CC"/>
    <w:rsid w:val="00BD376C"/>
    <w:rsid w:val="00BD47C5"/>
    <w:rsid w:val="00BD6C75"/>
    <w:rsid w:val="00BE2AAD"/>
    <w:rsid w:val="00BE4890"/>
    <w:rsid w:val="00BE5077"/>
    <w:rsid w:val="00BE7FD9"/>
    <w:rsid w:val="00BF5964"/>
    <w:rsid w:val="00C01152"/>
    <w:rsid w:val="00C11EAF"/>
    <w:rsid w:val="00C16A9C"/>
    <w:rsid w:val="00C16BEB"/>
    <w:rsid w:val="00C31897"/>
    <w:rsid w:val="00C336B1"/>
    <w:rsid w:val="00C3729F"/>
    <w:rsid w:val="00C42170"/>
    <w:rsid w:val="00C4514E"/>
    <w:rsid w:val="00C57A0E"/>
    <w:rsid w:val="00C647BC"/>
    <w:rsid w:val="00C70DD8"/>
    <w:rsid w:val="00C71923"/>
    <w:rsid w:val="00C7213B"/>
    <w:rsid w:val="00C74540"/>
    <w:rsid w:val="00C81F59"/>
    <w:rsid w:val="00C849D5"/>
    <w:rsid w:val="00C928C4"/>
    <w:rsid w:val="00CA5327"/>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08E9"/>
    <w:rsid w:val="00D335A2"/>
    <w:rsid w:val="00D3720A"/>
    <w:rsid w:val="00D40D32"/>
    <w:rsid w:val="00D43B6F"/>
    <w:rsid w:val="00D466ED"/>
    <w:rsid w:val="00D5130A"/>
    <w:rsid w:val="00D515AD"/>
    <w:rsid w:val="00D535A2"/>
    <w:rsid w:val="00D55C8F"/>
    <w:rsid w:val="00D576D7"/>
    <w:rsid w:val="00D635A3"/>
    <w:rsid w:val="00D675CB"/>
    <w:rsid w:val="00D73B14"/>
    <w:rsid w:val="00D772E9"/>
    <w:rsid w:val="00D908A1"/>
    <w:rsid w:val="00DA388F"/>
    <w:rsid w:val="00DB4B1B"/>
    <w:rsid w:val="00DC1F90"/>
    <w:rsid w:val="00DC28D1"/>
    <w:rsid w:val="00DE0F28"/>
    <w:rsid w:val="00DF2064"/>
    <w:rsid w:val="00DF4153"/>
    <w:rsid w:val="00E109A8"/>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08E"/>
    <w:rsid w:val="00ED6875"/>
    <w:rsid w:val="00EF76E0"/>
    <w:rsid w:val="00F005F0"/>
    <w:rsid w:val="00F02084"/>
    <w:rsid w:val="00F05F86"/>
    <w:rsid w:val="00F10EC3"/>
    <w:rsid w:val="00F253B5"/>
    <w:rsid w:val="00F320D2"/>
    <w:rsid w:val="00F32E05"/>
    <w:rsid w:val="00F35230"/>
    <w:rsid w:val="00F35F0C"/>
    <w:rsid w:val="00F407F0"/>
    <w:rsid w:val="00F443FD"/>
    <w:rsid w:val="00F47212"/>
    <w:rsid w:val="00F47472"/>
    <w:rsid w:val="00F54943"/>
    <w:rsid w:val="00F55C2E"/>
    <w:rsid w:val="00F56862"/>
    <w:rsid w:val="00F60077"/>
    <w:rsid w:val="00F634A3"/>
    <w:rsid w:val="00F75357"/>
    <w:rsid w:val="00F8470D"/>
    <w:rsid w:val="00F90157"/>
    <w:rsid w:val="00F964B6"/>
    <w:rsid w:val="00FA466F"/>
    <w:rsid w:val="00FA486A"/>
    <w:rsid w:val="00FA5FF7"/>
    <w:rsid w:val="00FA71B5"/>
    <w:rsid w:val="00FB008B"/>
    <w:rsid w:val="00FB5A3A"/>
    <w:rsid w:val="00FB7F4E"/>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 w:type="paragraph" w:customStyle="1" w:styleId="xmcepastedcontent">
    <w:name w:val="x_mcepastedcontent"/>
    <w:basedOn w:val="Normal"/>
    <w:rsid w:val="00501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ast-child">
    <w:name w:val="x_last-child"/>
    <w:basedOn w:val="Normal"/>
    <w:rsid w:val="00F35F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a3ab3fad79&amp;e=c7f7511c41" TargetMode="External"/><Relationship Id="rId13" Type="http://schemas.openxmlformats.org/officeDocument/2006/relationships/hyperlink" Target="https://southandvale.us8.list-manage.com/track/click?u=33bec1cf8b5523ad47c7183a0&amp;id=0c39e3323e&amp;e=c7f7511c41" TargetMode="External"/><Relationship Id="rId3" Type="http://schemas.openxmlformats.org/officeDocument/2006/relationships/settings" Target="settings.xml"/><Relationship Id="rId7" Type="http://schemas.openxmlformats.org/officeDocument/2006/relationships/hyperlink" Target="https://www.southoxon.gov.uk/south-oxfordshire-district-council/planning-and-development/local-plan-and-planning-policies/external-planning-consultations-our-response/" TargetMode="External"/><Relationship Id="rId12" Type="http://schemas.openxmlformats.org/officeDocument/2006/relationships/hyperlink" Target="https://southandvale.us8.list-manage.com/track/click?u=33bec1cf8b5523ad47c7183a0&amp;id=49ee3715fb&amp;e=c7f7511c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outhandvale.us8.list-manage.com/track/click?u=33bec1cf8b5523ad47c7183a0&amp;id=7fcfbd144b&amp;e=c7f7511c41" TargetMode="External"/><Relationship Id="rId11" Type="http://schemas.openxmlformats.org/officeDocument/2006/relationships/hyperlink" Target="https://southandvale.us8.list-manage.com/track/click?u=33bec1cf8b5523ad47c7183a0&amp;id=8c0e1dd1e2&amp;e=c7f7511c41"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s://southandvale.us8.list-manage.com/track/click?u=33bec1cf8b5523ad47c7183a0&amp;id=1c2b4dd906&amp;e=c7f7511c41" TargetMode="External"/><Relationship Id="rId10" Type="http://schemas.openxmlformats.org/officeDocument/2006/relationships/hyperlink" Target="mailto:grants@southandvale.gov.uk" TargetMode="External"/><Relationship Id="rId4" Type="http://schemas.openxmlformats.org/officeDocument/2006/relationships/webSettings" Target="webSettings.xml"/><Relationship Id="rId9" Type="http://schemas.openxmlformats.org/officeDocument/2006/relationships/hyperlink" Target="https://www.southoxon.gov.uk/south-oxfordshire-district-council/community-support/grants/" TargetMode="External"/><Relationship Id="rId14" Type="http://schemas.openxmlformats.org/officeDocument/2006/relationships/hyperlink" Target="https://southandvale.us8.list-manage.com/track/click?u=33bec1cf8b5523ad47c7183a0&amp;id=3767a9f431&amp;e=c7f7511c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2026-03-19T10:10:00Z</dcterms:created>
  <dcterms:modified xsi:type="dcterms:W3CDTF">2026-03-19T10:10:00Z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